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CDE" w:rsidRPr="00702CDE" w:rsidRDefault="00702CDE" w:rsidP="00702CDE">
      <w:pPr>
        <w:ind w:left="720" w:hanging="720"/>
        <w:jc w:val="center"/>
        <w:rPr>
          <w:b/>
        </w:rPr>
      </w:pPr>
      <w:r w:rsidRPr="00702CDE">
        <w:rPr>
          <w:b/>
        </w:rPr>
        <w:t>Henrietta Rema Sawyerr</w:t>
      </w:r>
      <w:r w:rsidRPr="00702CDE">
        <w:rPr>
          <w:b/>
        </w:rPr>
        <w:tab/>
      </w:r>
      <w:r w:rsidRPr="00702CDE">
        <w:rPr>
          <w:b/>
        </w:rPr>
        <w:tab/>
        <w:t>ECED 801: IRPP 3 Handout</w:t>
      </w:r>
      <w:r w:rsidRPr="00702CDE">
        <w:rPr>
          <w:b/>
        </w:rPr>
        <w:tab/>
      </w:r>
      <w:r w:rsidRPr="00702CDE">
        <w:rPr>
          <w:b/>
        </w:rPr>
        <w:tab/>
      </w:r>
      <w:r w:rsidRPr="00702CDE">
        <w:rPr>
          <w:b/>
        </w:rPr>
        <w:tab/>
        <w:t>March 17</w:t>
      </w:r>
      <w:r w:rsidRPr="00702CDE">
        <w:rPr>
          <w:b/>
          <w:vertAlign w:val="superscript"/>
        </w:rPr>
        <w:t>th</w:t>
      </w:r>
      <w:r w:rsidRPr="00702CDE">
        <w:rPr>
          <w:b/>
        </w:rPr>
        <w:t xml:space="preserve"> 2016</w:t>
      </w:r>
    </w:p>
    <w:p w:rsidR="00702CDE" w:rsidRDefault="00702CDE" w:rsidP="00537AA2">
      <w:pPr>
        <w:spacing w:line="360" w:lineRule="auto"/>
        <w:ind w:left="720" w:hanging="720"/>
      </w:pPr>
    </w:p>
    <w:p w:rsidR="00532F79" w:rsidRDefault="00532F79" w:rsidP="00537AA2">
      <w:pPr>
        <w:spacing w:line="360" w:lineRule="auto"/>
        <w:ind w:firstLine="0"/>
        <w:rPr>
          <w:rFonts w:eastAsia="Times New Roman"/>
          <w:b/>
          <w:color w:val="333333"/>
          <w:szCs w:val="24"/>
        </w:rPr>
      </w:pPr>
      <w:r>
        <w:rPr>
          <w:rFonts w:eastAsia="Times New Roman"/>
          <w:b/>
          <w:color w:val="333333"/>
          <w:szCs w:val="24"/>
        </w:rPr>
        <w:t>Warm Up</w:t>
      </w:r>
    </w:p>
    <w:p w:rsidR="00532F79" w:rsidRDefault="00532F79" w:rsidP="00537AA2">
      <w:pPr>
        <w:pStyle w:val="ListParagraph"/>
        <w:numPr>
          <w:ilvl w:val="0"/>
          <w:numId w:val="12"/>
        </w:numPr>
        <w:spacing w:line="360" w:lineRule="auto"/>
        <w:rPr>
          <w:szCs w:val="36"/>
        </w:rPr>
      </w:pPr>
      <w:r w:rsidRPr="00532F79">
        <w:rPr>
          <w:szCs w:val="36"/>
        </w:rPr>
        <w:t>What is storybook intervention?</w:t>
      </w:r>
    </w:p>
    <w:p w:rsidR="00532F79" w:rsidRDefault="00532F79" w:rsidP="00537AA2">
      <w:pPr>
        <w:pStyle w:val="ListParagraph"/>
        <w:numPr>
          <w:ilvl w:val="0"/>
          <w:numId w:val="12"/>
        </w:numPr>
        <w:spacing w:line="360" w:lineRule="auto"/>
        <w:rPr>
          <w:szCs w:val="36"/>
        </w:rPr>
      </w:pPr>
      <w:r w:rsidRPr="00532F79">
        <w:rPr>
          <w:szCs w:val="36"/>
        </w:rPr>
        <w:t>Why is storybook intervention, an evidence based practice?</w:t>
      </w:r>
    </w:p>
    <w:p w:rsidR="00532F79" w:rsidRDefault="00532F79" w:rsidP="00537AA2">
      <w:pPr>
        <w:pStyle w:val="ListParagraph"/>
        <w:numPr>
          <w:ilvl w:val="0"/>
          <w:numId w:val="12"/>
        </w:numPr>
        <w:spacing w:line="360" w:lineRule="auto"/>
        <w:rPr>
          <w:szCs w:val="36"/>
        </w:rPr>
      </w:pPr>
      <w:r w:rsidRPr="00532F79">
        <w:rPr>
          <w:szCs w:val="36"/>
        </w:rPr>
        <w:t>As a teacher or a parent, share your experiences in storybook reading with a student or with your child.</w:t>
      </w:r>
    </w:p>
    <w:p w:rsidR="00532F79" w:rsidRPr="00532F79" w:rsidRDefault="00532F79" w:rsidP="00537AA2">
      <w:pPr>
        <w:pStyle w:val="ListParagraph"/>
        <w:spacing w:line="360" w:lineRule="auto"/>
        <w:ind w:firstLine="0"/>
        <w:rPr>
          <w:szCs w:val="36"/>
        </w:rPr>
      </w:pPr>
    </w:p>
    <w:p w:rsidR="00532F79" w:rsidRPr="00537AA2" w:rsidRDefault="00537AA2" w:rsidP="00537AA2">
      <w:pPr>
        <w:spacing w:line="360" w:lineRule="auto"/>
        <w:ind w:firstLine="0"/>
        <w:rPr>
          <w:rFonts w:eastAsia="Times New Roman"/>
          <w:b/>
          <w:color w:val="333333"/>
          <w:szCs w:val="24"/>
        </w:rPr>
      </w:pPr>
      <w:r w:rsidRPr="00537AA2">
        <w:rPr>
          <w:rFonts w:eastAsia="Times New Roman"/>
          <w:b/>
          <w:color w:val="333333"/>
          <w:szCs w:val="24"/>
        </w:rPr>
        <w:t>Discussion of Article</w:t>
      </w:r>
    </w:p>
    <w:p w:rsidR="00537AA2" w:rsidRDefault="00537AA2" w:rsidP="00537AA2">
      <w:pPr>
        <w:spacing w:line="360" w:lineRule="auto"/>
        <w:ind w:left="720" w:hanging="720"/>
      </w:pPr>
      <w:r>
        <w:t xml:space="preserve">Kelley, E. S., Goldstein, H., Spencer, T. D., &amp; Sherman, A. (2015). Effects of automated tier 2 storybook intervention on vocabulary and comprehension learning in preschool children with limited oral language skills.  </w:t>
      </w:r>
      <w:r w:rsidRPr="003D57E3">
        <w:rPr>
          <w:i/>
        </w:rPr>
        <w:t>Early Childhood Research Quarterly, 31,</w:t>
      </w:r>
      <w:r>
        <w:t xml:space="preserve"> 47-61. doi:10.1016/j.ecresq.2014.12.004</w:t>
      </w:r>
    </w:p>
    <w:p w:rsidR="00537AA2" w:rsidRDefault="00537AA2" w:rsidP="00537AA2">
      <w:pPr>
        <w:spacing w:line="360" w:lineRule="auto"/>
        <w:ind w:left="720" w:hanging="720"/>
      </w:pPr>
    </w:p>
    <w:p w:rsidR="00537AA2" w:rsidRDefault="00537AA2" w:rsidP="00537AA2">
      <w:pPr>
        <w:pStyle w:val="ListParagraph"/>
        <w:numPr>
          <w:ilvl w:val="0"/>
          <w:numId w:val="13"/>
        </w:numPr>
        <w:spacing w:line="360" w:lineRule="auto"/>
        <w:rPr>
          <w:szCs w:val="36"/>
        </w:rPr>
      </w:pPr>
      <w:r>
        <w:rPr>
          <w:szCs w:val="36"/>
        </w:rPr>
        <w:t>Discussion of Response to Intervention Model (pages 47-48)</w:t>
      </w:r>
    </w:p>
    <w:p w:rsidR="00537AA2" w:rsidRPr="00532F79" w:rsidRDefault="00537AA2" w:rsidP="00537AA2">
      <w:pPr>
        <w:pStyle w:val="ListParagraph"/>
        <w:spacing w:line="360" w:lineRule="auto"/>
        <w:ind w:left="1440" w:firstLine="0"/>
        <w:rPr>
          <w:szCs w:val="36"/>
        </w:rPr>
      </w:pPr>
      <w:r w:rsidRPr="00532F79">
        <w:rPr>
          <w:szCs w:val="36"/>
        </w:rPr>
        <w:t>What do you know about the response to intervention model?  How is the response to intervention model different from other interventions?</w:t>
      </w:r>
      <w:r>
        <w:rPr>
          <w:szCs w:val="36"/>
        </w:rPr>
        <w:t xml:space="preserve"> </w:t>
      </w:r>
    </w:p>
    <w:p w:rsidR="00537AA2" w:rsidRDefault="00537AA2" w:rsidP="00537AA2">
      <w:pPr>
        <w:pStyle w:val="ListParagraph"/>
        <w:numPr>
          <w:ilvl w:val="0"/>
          <w:numId w:val="13"/>
        </w:numPr>
        <w:spacing w:line="360" w:lineRule="auto"/>
      </w:pPr>
      <w:r>
        <w:t>Discussion on Oral Language Development (pages 48-49)</w:t>
      </w:r>
    </w:p>
    <w:p w:rsidR="00537AA2" w:rsidRDefault="009E1190" w:rsidP="00537AA2">
      <w:pPr>
        <w:spacing w:line="360" w:lineRule="auto"/>
        <w:ind w:left="720"/>
      </w:pPr>
      <w:r>
        <w:t>What are the c</w:t>
      </w:r>
      <w:r w:rsidR="00537AA2">
        <w:t>haracteristics of Oral Language Interventions</w:t>
      </w:r>
      <w:r>
        <w:t>?</w:t>
      </w:r>
    </w:p>
    <w:p w:rsidR="00537AA2" w:rsidRDefault="00537AA2" w:rsidP="00537AA2">
      <w:pPr>
        <w:pStyle w:val="ListParagraph"/>
        <w:numPr>
          <w:ilvl w:val="0"/>
          <w:numId w:val="13"/>
        </w:numPr>
        <w:spacing w:line="360" w:lineRule="auto"/>
      </w:pPr>
      <w:r>
        <w:t>Analyses of the Article</w:t>
      </w:r>
    </w:p>
    <w:p w:rsidR="00537AA2" w:rsidRDefault="006B40E1" w:rsidP="00537AA2">
      <w:pPr>
        <w:spacing w:line="360" w:lineRule="auto"/>
        <w:ind w:left="720"/>
      </w:pPr>
      <w:r>
        <w:t xml:space="preserve">Discussion about </w:t>
      </w:r>
      <w:r w:rsidR="00537AA2">
        <w:t>Participant</w:t>
      </w:r>
      <w:r>
        <w:t>s (Page 51)</w:t>
      </w:r>
    </w:p>
    <w:p w:rsidR="006B40E1" w:rsidRDefault="006B40E1" w:rsidP="00537AA2">
      <w:pPr>
        <w:spacing w:line="360" w:lineRule="auto"/>
        <w:ind w:left="720"/>
      </w:pPr>
      <w:r>
        <w:t>Discussion about Setting (Page 51)</w:t>
      </w:r>
    </w:p>
    <w:p w:rsidR="006B40E1" w:rsidRDefault="006B40E1" w:rsidP="00537AA2">
      <w:pPr>
        <w:spacing w:line="360" w:lineRule="auto"/>
        <w:ind w:left="720"/>
      </w:pPr>
      <w:r>
        <w:t>Discussion on Criteria for Selection of Participants (page 51)</w:t>
      </w:r>
    </w:p>
    <w:p w:rsidR="006B40E1" w:rsidRDefault="006B40E1" w:rsidP="00537AA2">
      <w:pPr>
        <w:spacing w:line="360" w:lineRule="auto"/>
        <w:ind w:left="720"/>
      </w:pPr>
      <w:r>
        <w:t>Discussion on Procedures (Page 52)</w:t>
      </w:r>
    </w:p>
    <w:p w:rsidR="006B40E1" w:rsidRDefault="006B40E1" w:rsidP="00537AA2">
      <w:pPr>
        <w:spacing w:line="360" w:lineRule="auto"/>
        <w:ind w:left="720"/>
      </w:pPr>
      <w:r>
        <w:t>Discussion on Measures Used (Page 52)</w:t>
      </w:r>
    </w:p>
    <w:p w:rsidR="006B40E1" w:rsidRDefault="006B40E1" w:rsidP="00537AA2">
      <w:pPr>
        <w:spacing w:line="360" w:lineRule="auto"/>
        <w:ind w:left="720"/>
      </w:pPr>
      <w:r>
        <w:t xml:space="preserve">What </w:t>
      </w:r>
      <w:r w:rsidR="00ED18D4">
        <w:t xml:space="preserve">do </w:t>
      </w:r>
      <w:r>
        <w:t xml:space="preserve">you think about the article – Discussion Section </w:t>
      </w:r>
      <w:r w:rsidR="005B5221">
        <w:t>– Explanation of Key Te</w:t>
      </w:r>
      <w:r w:rsidR="00E65D32">
        <w:t>rms</w:t>
      </w:r>
      <w:r w:rsidR="00273AEE">
        <w:t xml:space="preserve">. </w:t>
      </w:r>
      <w:r w:rsidR="00E65D32">
        <w:t xml:space="preserve"> </w:t>
      </w:r>
    </w:p>
    <w:p w:rsidR="006B40E1" w:rsidRDefault="006B40E1" w:rsidP="00537AA2">
      <w:pPr>
        <w:spacing w:line="360" w:lineRule="auto"/>
        <w:ind w:left="720"/>
      </w:pPr>
      <w:r>
        <w:t>Results</w:t>
      </w:r>
    </w:p>
    <w:p w:rsidR="006B40E1" w:rsidRDefault="006B40E1" w:rsidP="006B40E1">
      <w:pPr>
        <w:pStyle w:val="ListParagraph"/>
        <w:numPr>
          <w:ilvl w:val="0"/>
          <w:numId w:val="13"/>
        </w:numPr>
        <w:spacing w:line="360" w:lineRule="auto"/>
      </w:pPr>
      <w:r>
        <w:t>Concluding remarks</w:t>
      </w:r>
    </w:p>
    <w:p w:rsidR="006B40E1" w:rsidRDefault="006B40E1" w:rsidP="00537AA2">
      <w:pPr>
        <w:spacing w:line="360" w:lineRule="auto"/>
        <w:ind w:left="720"/>
      </w:pPr>
    </w:p>
    <w:p w:rsidR="006B40E1" w:rsidRDefault="006B40E1" w:rsidP="00537AA2">
      <w:pPr>
        <w:spacing w:line="360" w:lineRule="auto"/>
        <w:ind w:left="720"/>
      </w:pPr>
    </w:p>
    <w:p w:rsidR="00532F79" w:rsidRDefault="00532F79" w:rsidP="00537AA2">
      <w:pPr>
        <w:spacing w:line="360" w:lineRule="auto"/>
        <w:ind w:firstLine="0"/>
        <w:jc w:val="center"/>
        <w:rPr>
          <w:rFonts w:eastAsia="Times New Roman"/>
          <w:b/>
          <w:color w:val="333333"/>
          <w:szCs w:val="24"/>
        </w:rPr>
      </w:pPr>
    </w:p>
    <w:p w:rsidR="00532F79" w:rsidRDefault="00532F79" w:rsidP="00537AA2">
      <w:pPr>
        <w:spacing w:line="360" w:lineRule="auto"/>
        <w:ind w:firstLine="0"/>
        <w:jc w:val="center"/>
        <w:rPr>
          <w:rFonts w:eastAsia="Times New Roman"/>
          <w:b/>
          <w:color w:val="333333"/>
          <w:szCs w:val="24"/>
        </w:rPr>
      </w:pPr>
    </w:p>
    <w:p w:rsidR="00532F79" w:rsidRDefault="00532F79" w:rsidP="00537AA2">
      <w:pPr>
        <w:spacing w:line="360" w:lineRule="auto"/>
        <w:ind w:firstLine="0"/>
        <w:jc w:val="center"/>
        <w:rPr>
          <w:rFonts w:eastAsia="Times New Roman"/>
          <w:b/>
          <w:color w:val="333333"/>
          <w:szCs w:val="24"/>
        </w:rPr>
      </w:pPr>
    </w:p>
    <w:p w:rsidR="00532F79" w:rsidRDefault="00532F79" w:rsidP="00537AA2">
      <w:pPr>
        <w:spacing w:line="360" w:lineRule="auto"/>
        <w:ind w:firstLine="0"/>
        <w:jc w:val="center"/>
        <w:rPr>
          <w:rFonts w:eastAsia="Times New Roman"/>
          <w:b/>
          <w:color w:val="333333"/>
          <w:szCs w:val="24"/>
        </w:rPr>
      </w:pPr>
    </w:p>
    <w:p w:rsidR="00532F79" w:rsidRDefault="00532F79" w:rsidP="00537AA2">
      <w:pPr>
        <w:spacing w:line="360" w:lineRule="auto"/>
        <w:ind w:firstLine="0"/>
        <w:jc w:val="center"/>
        <w:rPr>
          <w:rFonts w:eastAsia="Times New Roman"/>
          <w:b/>
          <w:color w:val="333333"/>
          <w:szCs w:val="24"/>
        </w:rPr>
      </w:pPr>
    </w:p>
    <w:p w:rsidR="00532F79" w:rsidRDefault="00532F79" w:rsidP="00537AA2">
      <w:pPr>
        <w:spacing w:line="360" w:lineRule="auto"/>
        <w:ind w:firstLine="0"/>
        <w:jc w:val="center"/>
        <w:rPr>
          <w:rFonts w:eastAsia="Times New Roman"/>
          <w:b/>
          <w:color w:val="333333"/>
          <w:szCs w:val="24"/>
        </w:rPr>
      </w:pPr>
    </w:p>
    <w:p w:rsidR="00780880" w:rsidRPr="00780880" w:rsidRDefault="00780880" w:rsidP="00780880">
      <w:pPr>
        <w:spacing w:line="240" w:lineRule="auto"/>
        <w:ind w:firstLine="0"/>
        <w:jc w:val="center"/>
        <w:rPr>
          <w:rFonts w:eastAsia="Times New Roman"/>
          <w:b/>
          <w:color w:val="333333"/>
          <w:szCs w:val="24"/>
        </w:rPr>
      </w:pPr>
      <w:r w:rsidRPr="00780880">
        <w:rPr>
          <w:rFonts w:eastAsia="Times New Roman"/>
          <w:b/>
          <w:color w:val="333333"/>
          <w:szCs w:val="24"/>
        </w:rPr>
        <w:lastRenderedPageBreak/>
        <w:t>Response to Intervention Model</w:t>
      </w:r>
      <w:r w:rsidR="00590C6E">
        <w:rPr>
          <w:rFonts w:eastAsia="Times New Roman"/>
          <w:b/>
          <w:color w:val="333333"/>
          <w:szCs w:val="24"/>
        </w:rPr>
        <w:t xml:space="preserve"> (Page 47-48)</w:t>
      </w:r>
    </w:p>
    <w:p w:rsidR="00780880" w:rsidRPr="00780880" w:rsidRDefault="00780880" w:rsidP="00780880">
      <w:pPr>
        <w:spacing w:line="240" w:lineRule="auto"/>
        <w:ind w:firstLine="0"/>
        <w:rPr>
          <w:rFonts w:eastAsia="Times New Roman"/>
          <w:color w:val="333333"/>
          <w:szCs w:val="24"/>
        </w:rPr>
      </w:pPr>
      <w:r w:rsidRPr="00780880">
        <w:rPr>
          <w:rFonts w:eastAsia="Times New Roman"/>
          <w:color w:val="333333"/>
          <w:szCs w:val="24"/>
        </w:rPr>
        <w:t>Response to Intervention (RTI) is a multi-tier approach to the early identification and support of students with learning and behavior needs. The RTI process begins with high-quality instruction and universal screening of all children in the general education classroom. Struggling learners are provided with interventions at increasing levels of intensity to accelerate their rate of learning. These services may be provided by a variety of personnel, including general education teachers, special educators, and specialists. Progress is closely monitored to assess both the learning rate and level of performance of individual students. Educational decisions about the intensity and duration of interventions are based on individual student response to instruction. RTI is designed for use when making decisions in both general education and special education, creating a well-integrated system of instruction and intervention guided by child outcome data.</w:t>
      </w:r>
    </w:p>
    <w:p w:rsidR="00780880" w:rsidRPr="00780880" w:rsidRDefault="00780880" w:rsidP="00780880">
      <w:pPr>
        <w:spacing w:line="240" w:lineRule="auto"/>
        <w:ind w:firstLine="0"/>
        <w:rPr>
          <w:rFonts w:eastAsia="Times New Roman"/>
          <w:color w:val="333333"/>
          <w:szCs w:val="24"/>
        </w:rPr>
      </w:pPr>
      <w:r w:rsidRPr="00780880">
        <w:rPr>
          <w:rFonts w:eastAsia="Times New Roman"/>
          <w:color w:val="333333"/>
          <w:szCs w:val="24"/>
        </w:rPr>
        <w:t>For RTI implementation to work well, the following essential components must be implemented with fidelity and in a rigorous manner:</w:t>
      </w:r>
    </w:p>
    <w:p w:rsidR="00780880" w:rsidRPr="00780880" w:rsidRDefault="00780880" w:rsidP="00780880">
      <w:pPr>
        <w:spacing w:line="240" w:lineRule="auto"/>
        <w:ind w:firstLine="0"/>
        <w:rPr>
          <w:rFonts w:eastAsia="Times New Roman"/>
          <w:color w:val="333333"/>
          <w:szCs w:val="24"/>
        </w:rPr>
      </w:pPr>
      <w:r w:rsidRPr="00780880">
        <w:rPr>
          <w:rFonts w:eastAsia="Times New Roman"/>
          <w:color w:val="333333"/>
          <w:szCs w:val="24"/>
        </w:rPr>
        <w:t> </w:t>
      </w:r>
    </w:p>
    <w:p w:rsidR="00780880" w:rsidRPr="00780880" w:rsidRDefault="00780880" w:rsidP="00780880">
      <w:pPr>
        <w:numPr>
          <w:ilvl w:val="0"/>
          <w:numId w:val="3"/>
        </w:numPr>
        <w:spacing w:before="100" w:beforeAutospacing="1" w:after="100" w:afterAutospacing="1" w:line="240" w:lineRule="auto"/>
        <w:ind w:left="225"/>
        <w:textAlignment w:val="center"/>
        <w:rPr>
          <w:rFonts w:eastAsia="Times New Roman"/>
          <w:color w:val="333333"/>
          <w:szCs w:val="24"/>
        </w:rPr>
      </w:pPr>
      <w:r w:rsidRPr="00780880">
        <w:rPr>
          <w:rFonts w:eastAsia="Times New Roman"/>
          <w:i/>
          <w:iCs/>
          <w:color w:val="333333"/>
          <w:szCs w:val="24"/>
        </w:rPr>
        <w:t>High-quality, scientifically based classroom instruction</w:t>
      </w:r>
      <w:r w:rsidRPr="00780880">
        <w:rPr>
          <w:rFonts w:eastAsia="Times New Roman"/>
          <w:color w:val="333333"/>
          <w:szCs w:val="24"/>
        </w:rPr>
        <w:t>. All students receive high-quality, research-based instruction in the general education classroom.</w:t>
      </w:r>
    </w:p>
    <w:p w:rsidR="00780880" w:rsidRPr="00780880" w:rsidRDefault="00780880" w:rsidP="00780880">
      <w:pPr>
        <w:numPr>
          <w:ilvl w:val="0"/>
          <w:numId w:val="3"/>
        </w:numPr>
        <w:spacing w:before="100" w:beforeAutospacing="1" w:after="100" w:afterAutospacing="1" w:line="240" w:lineRule="auto"/>
        <w:ind w:left="225"/>
        <w:textAlignment w:val="center"/>
        <w:rPr>
          <w:rFonts w:eastAsia="Times New Roman"/>
          <w:color w:val="333333"/>
          <w:szCs w:val="24"/>
        </w:rPr>
      </w:pPr>
      <w:r w:rsidRPr="00780880">
        <w:rPr>
          <w:rFonts w:eastAsia="Times New Roman"/>
          <w:i/>
          <w:iCs/>
          <w:color w:val="333333"/>
          <w:szCs w:val="24"/>
        </w:rPr>
        <w:t>Ongoing student assessment</w:t>
      </w:r>
      <w:r w:rsidRPr="00780880">
        <w:rPr>
          <w:rFonts w:eastAsia="Times New Roman"/>
          <w:color w:val="333333"/>
          <w:szCs w:val="24"/>
        </w:rPr>
        <w:t>. Universal screening and progress monitoring provide information about a student’s learning rate and level of achievement, both individually and in comparison with the peer group. These data are then used when determining which students need closer monitoring or intervention. Throughout the RTI process, student progress is monitored frequently to examine student achievement and gauge the effectiveness of the curriculum. Decisions made regarding students’ instructional needs are based on multiple data points taken in context over time.</w:t>
      </w:r>
    </w:p>
    <w:p w:rsidR="00780880" w:rsidRPr="00780880" w:rsidRDefault="00780880" w:rsidP="00780880">
      <w:pPr>
        <w:numPr>
          <w:ilvl w:val="0"/>
          <w:numId w:val="3"/>
        </w:numPr>
        <w:spacing w:before="100" w:beforeAutospacing="1" w:after="100" w:afterAutospacing="1" w:line="240" w:lineRule="auto"/>
        <w:ind w:left="225"/>
        <w:textAlignment w:val="center"/>
        <w:rPr>
          <w:rFonts w:eastAsia="Times New Roman"/>
          <w:color w:val="333333"/>
          <w:szCs w:val="24"/>
        </w:rPr>
      </w:pPr>
      <w:r w:rsidRPr="00780880">
        <w:rPr>
          <w:rFonts w:eastAsia="Times New Roman"/>
          <w:i/>
          <w:iCs/>
          <w:color w:val="333333"/>
          <w:szCs w:val="24"/>
        </w:rPr>
        <w:t>Tiered instruction</w:t>
      </w:r>
      <w:r w:rsidRPr="00780880">
        <w:rPr>
          <w:rFonts w:eastAsia="Times New Roman"/>
          <w:color w:val="333333"/>
          <w:szCs w:val="24"/>
        </w:rPr>
        <w:t>. A multi-tier approach is used to efficiently differentiate instruction for all students. The model incorporates increasing intensities of instruction offering specific, research-based interventions matched to student needs.</w:t>
      </w:r>
    </w:p>
    <w:p w:rsidR="00780880" w:rsidRDefault="00780880" w:rsidP="00780880">
      <w:pPr>
        <w:spacing w:line="240" w:lineRule="auto"/>
        <w:ind w:firstLine="0"/>
        <w:rPr>
          <w:rFonts w:eastAsia="Times New Roman"/>
          <w:color w:val="333333"/>
          <w:szCs w:val="24"/>
        </w:rPr>
      </w:pPr>
    </w:p>
    <w:p w:rsidR="00780880" w:rsidRPr="00780880" w:rsidRDefault="00780880" w:rsidP="00780880">
      <w:pPr>
        <w:spacing w:line="240" w:lineRule="auto"/>
        <w:ind w:firstLine="0"/>
        <w:outlineLvl w:val="2"/>
        <w:rPr>
          <w:rFonts w:eastAsia="Times New Roman"/>
          <w:b/>
          <w:bCs/>
          <w:color w:val="000000" w:themeColor="text1"/>
          <w:szCs w:val="24"/>
        </w:rPr>
      </w:pPr>
      <w:r w:rsidRPr="00780880">
        <w:rPr>
          <w:rFonts w:eastAsia="Times New Roman"/>
          <w:b/>
          <w:bCs/>
          <w:color w:val="000000" w:themeColor="text1"/>
          <w:szCs w:val="24"/>
        </w:rPr>
        <w:t>Tier 1: High-Quality Classroom Instruction, Screening, and Group Interventions</w:t>
      </w:r>
    </w:p>
    <w:p w:rsidR="00780880" w:rsidRPr="00780880" w:rsidRDefault="00780880" w:rsidP="00780880">
      <w:pPr>
        <w:spacing w:line="240" w:lineRule="auto"/>
        <w:ind w:firstLine="0"/>
        <w:rPr>
          <w:rFonts w:eastAsia="Times New Roman"/>
          <w:color w:val="000000" w:themeColor="text1"/>
          <w:szCs w:val="24"/>
        </w:rPr>
      </w:pPr>
      <w:r w:rsidRPr="00780880">
        <w:rPr>
          <w:rFonts w:eastAsia="Times New Roman"/>
          <w:color w:val="000000" w:themeColor="text1"/>
          <w:szCs w:val="24"/>
        </w:rPr>
        <w:t xml:space="preserve">Within Tier 1, all students receive high-quality, scientifically based instruction provided by qualified personnel to ensure that their difficulties are not due to inadequate instruction. All students are screened on a periodic basis to establish an academic and behavioral baseline and to identify struggling learners who need additional support. Students identified as being “at risk” through universal screenings and/or results on state- or districtwide tests receive supplemental instruction during the school day in the regular classroom. The length of time for this step can vary, but it generally should not exceed 8 weeks. During that time, student progress is closely monitored using a validated screening system </w:t>
      </w:r>
      <w:hyperlink r:id="rId7" w:tgtFrame="_self" w:tooltip="Progress Monitoring" w:history="1">
        <w:r w:rsidRPr="00780880">
          <w:rPr>
            <w:rFonts w:eastAsia="Times New Roman"/>
            <w:color w:val="000000" w:themeColor="text1"/>
            <w:szCs w:val="24"/>
            <w:bdr w:val="none" w:sz="0" w:space="0" w:color="auto" w:frame="1"/>
          </w:rPr>
          <w:t>such as curriculum-based measurement</w:t>
        </w:r>
      </w:hyperlink>
      <w:r w:rsidRPr="00780880">
        <w:rPr>
          <w:rFonts w:eastAsia="Times New Roman"/>
          <w:color w:val="000000" w:themeColor="text1"/>
          <w:szCs w:val="24"/>
        </w:rPr>
        <w:t>. At the end of this period, students showing significant progress are generally returned to the regular classroom program. Students not showing adequate progress are moved to Tier 2.</w:t>
      </w:r>
    </w:p>
    <w:p w:rsidR="00780880" w:rsidRPr="00780880" w:rsidRDefault="00780880" w:rsidP="00780880">
      <w:pPr>
        <w:spacing w:line="240" w:lineRule="auto"/>
        <w:ind w:firstLine="0"/>
        <w:rPr>
          <w:rFonts w:eastAsia="Times New Roman"/>
          <w:color w:val="000000" w:themeColor="text1"/>
          <w:szCs w:val="24"/>
        </w:rPr>
      </w:pPr>
      <w:r w:rsidRPr="00780880">
        <w:rPr>
          <w:rFonts w:eastAsia="Times New Roman"/>
          <w:color w:val="000000" w:themeColor="text1"/>
          <w:szCs w:val="24"/>
        </w:rPr>
        <w:t> </w:t>
      </w:r>
    </w:p>
    <w:p w:rsidR="00780880" w:rsidRPr="00780880" w:rsidRDefault="00780880" w:rsidP="00780880">
      <w:pPr>
        <w:spacing w:line="240" w:lineRule="auto"/>
        <w:ind w:firstLine="0"/>
        <w:outlineLvl w:val="2"/>
        <w:rPr>
          <w:rFonts w:eastAsia="Times New Roman"/>
          <w:b/>
          <w:bCs/>
          <w:color w:val="000000" w:themeColor="text1"/>
          <w:szCs w:val="24"/>
        </w:rPr>
      </w:pPr>
      <w:r w:rsidRPr="00780880">
        <w:rPr>
          <w:rFonts w:eastAsia="Times New Roman"/>
          <w:b/>
          <w:bCs/>
          <w:color w:val="000000" w:themeColor="text1"/>
          <w:szCs w:val="24"/>
        </w:rPr>
        <w:t>Tier 2: Targeted Interventions</w:t>
      </w:r>
    </w:p>
    <w:p w:rsidR="00780880" w:rsidRPr="00780880" w:rsidRDefault="00780880" w:rsidP="00780880">
      <w:pPr>
        <w:spacing w:line="240" w:lineRule="auto"/>
        <w:ind w:firstLine="0"/>
        <w:rPr>
          <w:rFonts w:eastAsia="Times New Roman"/>
          <w:color w:val="000000" w:themeColor="text1"/>
          <w:szCs w:val="24"/>
        </w:rPr>
      </w:pPr>
      <w:r w:rsidRPr="00780880">
        <w:rPr>
          <w:rFonts w:eastAsia="Times New Roman"/>
          <w:color w:val="000000" w:themeColor="text1"/>
          <w:szCs w:val="24"/>
        </w:rPr>
        <w:t xml:space="preserve">Students not making adequate progress in the regular classroom in Tier 1 are provided with increasingly intensive instruction matched to their needs on the basis of levels of performance and rates of progress. Intensity varies across group size, frequency and duration of intervention, and level of training of the professionals providing instruction or intervention. These services and interventions are provided in small-group settings in addition to instruction in the general curriculum. </w:t>
      </w:r>
    </w:p>
    <w:p w:rsidR="00780880" w:rsidRPr="00780880" w:rsidRDefault="00780880" w:rsidP="00780880">
      <w:pPr>
        <w:spacing w:line="240" w:lineRule="auto"/>
        <w:ind w:firstLine="0"/>
        <w:rPr>
          <w:rFonts w:eastAsia="Times New Roman"/>
          <w:color w:val="000000" w:themeColor="text1"/>
          <w:szCs w:val="24"/>
        </w:rPr>
      </w:pPr>
      <w:r w:rsidRPr="00780880">
        <w:rPr>
          <w:rFonts w:eastAsia="Times New Roman"/>
          <w:color w:val="000000" w:themeColor="text1"/>
          <w:szCs w:val="24"/>
        </w:rPr>
        <w:t> </w:t>
      </w:r>
    </w:p>
    <w:p w:rsidR="00780880" w:rsidRPr="00780880" w:rsidRDefault="00780880" w:rsidP="00780880">
      <w:pPr>
        <w:spacing w:line="240" w:lineRule="auto"/>
        <w:ind w:firstLine="0"/>
        <w:outlineLvl w:val="2"/>
        <w:rPr>
          <w:rFonts w:eastAsia="Times New Roman"/>
          <w:b/>
          <w:bCs/>
          <w:color w:val="000000" w:themeColor="text1"/>
          <w:szCs w:val="24"/>
        </w:rPr>
      </w:pPr>
      <w:r w:rsidRPr="00780880">
        <w:rPr>
          <w:rFonts w:eastAsia="Times New Roman"/>
          <w:b/>
          <w:bCs/>
          <w:color w:val="000000" w:themeColor="text1"/>
          <w:szCs w:val="24"/>
        </w:rPr>
        <w:t>Tier 3: Intensive Interventions and Comprehensive Evaluation</w:t>
      </w:r>
    </w:p>
    <w:p w:rsidR="00780880" w:rsidRPr="00780880" w:rsidRDefault="00780880" w:rsidP="00780880">
      <w:pPr>
        <w:spacing w:line="240" w:lineRule="auto"/>
        <w:ind w:firstLine="0"/>
        <w:rPr>
          <w:rFonts w:eastAsia="Times New Roman"/>
          <w:color w:val="000000" w:themeColor="text1"/>
          <w:szCs w:val="24"/>
        </w:rPr>
      </w:pPr>
      <w:r w:rsidRPr="00780880">
        <w:rPr>
          <w:rFonts w:eastAsia="Times New Roman"/>
          <w:color w:val="000000" w:themeColor="text1"/>
          <w:szCs w:val="24"/>
        </w:rPr>
        <w:t>At this level, students receive individualized, intensive interventions that target the students’ skill deficits. Students who do not achieve the desired level of progress in response to these targeted interventions are then referred for a comprehensive evaluation and considered for eligibility for special education services under the Individuals with Disabilities Education Improvement Act of 2004 (IDEA 2004). </w:t>
      </w:r>
    </w:p>
    <w:p w:rsidR="00780880" w:rsidRPr="00780880" w:rsidRDefault="00780880" w:rsidP="00780880">
      <w:pPr>
        <w:spacing w:line="240" w:lineRule="auto"/>
        <w:ind w:left="720" w:hanging="720"/>
        <w:rPr>
          <w:szCs w:val="24"/>
        </w:rPr>
      </w:pPr>
    </w:p>
    <w:p w:rsidR="00780880" w:rsidRDefault="00780880" w:rsidP="00780880">
      <w:pPr>
        <w:spacing w:line="240" w:lineRule="auto"/>
        <w:ind w:left="720" w:hanging="720"/>
        <w:rPr>
          <w:rStyle w:val="Hyperlink"/>
          <w:b/>
          <w:szCs w:val="24"/>
        </w:rPr>
      </w:pPr>
      <w:r w:rsidRPr="00780880">
        <w:rPr>
          <w:b/>
          <w:szCs w:val="24"/>
        </w:rPr>
        <w:t xml:space="preserve">Source: </w:t>
      </w:r>
      <w:hyperlink r:id="rId8" w:history="1">
        <w:r w:rsidR="00291A17" w:rsidRPr="00816D3F">
          <w:rPr>
            <w:rStyle w:val="Hyperlink"/>
            <w:b/>
            <w:szCs w:val="24"/>
          </w:rPr>
          <w:t>http://www.rtinetwork.org/learn/what/whatisrti</w:t>
        </w:r>
      </w:hyperlink>
    </w:p>
    <w:p w:rsidR="000D2B95" w:rsidRDefault="000D2B95" w:rsidP="00590C6E">
      <w:pPr>
        <w:spacing w:line="360" w:lineRule="auto"/>
        <w:ind w:left="720" w:hanging="720"/>
        <w:jc w:val="center"/>
        <w:rPr>
          <w:b/>
          <w:szCs w:val="24"/>
        </w:rPr>
      </w:pPr>
    </w:p>
    <w:p w:rsidR="000D2B95" w:rsidRDefault="007C523C" w:rsidP="00590C6E">
      <w:pPr>
        <w:spacing w:line="360" w:lineRule="auto"/>
        <w:ind w:left="720" w:hanging="720"/>
        <w:jc w:val="center"/>
        <w:rPr>
          <w:b/>
          <w:szCs w:val="24"/>
        </w:rPr>
      </w:pPr>
      <w:r>
        <w:rPr>
          <w:b/>
          <w:szCs w:val="24"/>
        </w:rPr>
        <w:t>The Response to Intervention Model</w:t>
      </w:r>
    </w:p>
    <w:p w:rsidR="007C523C" w:rsidRDefault="007C523C" w:rsidP="00590C6E">
      <w:pPr>
        <w:spacing w:line="360" w:lineRule="auto"/>
        <w:ind w:left="720" w:hanging="720"/>
        <w:jc w:val="center"/>
        <w:rPr>
          <w:b/>
          <w:szCs w:val="24"/>
        </w:rPr>
      </w:pPr>
    </w:p>
    <w:p w:rsidR="007C523C" w:rsidRDefault="00EB35A6" w:rsidP="00EB35A6">
      <w:pPr>
        <w:spacing w:line="360" w:lineRule="auto"/>
        <w:ind w:left="720" w:hanging="720"/>
        <w:rPr>
          <w:b/>
          <w:szCs w:val="24"/>
        </w:rPr>
      </w:pPr>
      <w:r>
        <w:rPr>
          <w:b/>
          <w:szCs w:val="24"/>
        </w:rPr>
        <w:br w:type="textWrapping" w:clear="all"/>
      </w:r>
    </w:p>
    <w:p w:rsidR="000D2B95" w:rsidRDefault="005379B6" w:rsidP="00590C6E">
      <w:pPr>
        <w:spacing w:line="360" w:lineRule="auto"/>
        <w:ind w:left="720" w:hanging="720"/>
        <w:jc w:val="center"/>
        <w:rPr>
          <w:b/>
          <w:szCs w:val="24"/>
        </w:rPr>
      </w:pPr>
      <w:r>
        <w:rPr>
          <w:b/>
          <w:noProof/>
          <w:szCs w:val="24"/>
        </w:rPr>
        <w:drawing>
          <wp:anchor distT="0" distB="0" distL="114300" distR="114300" simplePos="0" relativeHeight="251669504" behindDoc="0" locked="0" layoutInCell="1" allowOverlap="1" wp14:anchorId="77723A04" wp14:editId="7428A788">
            <wp:simplePos x="0" y="0"/>
            <wp:positionH relativeFrom="margin">
              <wp:align>left</wp:align>
            </wp:positionH>
            <wp:positionV relativeFrom="paragraph">
              <wp:posOffset>263343</wp:posOffset>
            </wp:positionV>
            <wp:extent cx="6781800" cy="7064375"/>
            <wp:effectExtent l="19050" t="19050" r="38100" b="22225"/>
            <wp:wrapSquare wrapText="bothSides"/>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p>
    <w:p w:rsidR="000D2B95" w:rsidRDefault="000D2B95" w:rsidP="00590C6E">
      <w:pPr>
        <w:spacing w:line="360" w:lineRule="auto"/>
        <w:ind w:left="720" w:hanging="720"/>
        <w:jc w:val="center"/>
        <w:rPr>
          <w:b/>
          <w:szCs w:val="24"/>
        </w:rPr>
      </w:pPr>
    </w:p>
    <w:p w:rsidR="000D2B95" w:rsidRDefault="000D2B95" w:rsidP="00590C6E">
      <w:pPr>
        <w:spacing w:line="360" w:lineRule="auto"/>
        <w:ind w:left="720" w:hanging="720"/>
        <w:jc w:val="center"/>
        <w:rPr>
          <w:b/>
          <w:szCs w:val="24"/>
        </w:rPr>
      </w:pPr>
    </w:p>
    <w:p w:rsidR="000D2B95" w:rsidRDefault="000D2B95" w:rsidP="00590C6E">
      <w:pPr>
        <w:spacing w:line="360" w:lineRule="auto"/>
        <w:ind w:left="720" w:hanging="720"/>
        <w:jc w:val="center"/>
        <w:rPr>
          <w:b/>
          <w:szCs w:val="24"/>
        </w:rPr>
      </w:pPr>
    </w:p>
    <w:p w:rsidR="00590C6E" w:rsidRPr="002B3B0C" w:rsidRDefault="00590C6E" w:rsidP="00590C6E">
      <w:pPr>
        <w:spacing w:line="360" w:lineRule="auto"/>
        <w:ind w:left="720" w:hanging="720"/>
        <w:jc w:val="center"/>
        <w:rPr>
          <w:b/>
          <w:szCs w:val="24"/>
        </w:rPr>
      </w:pPr>
      <w:r w:rsidRPr="002B3B0C">
        <w:rPr>
          <w:b/>
          <w:szCs w:val="24"/>
        </w:rPr>
        <w:t>Characteristics of Effective Oral Language Interventions (Page 48-49)</w:t>
      </w:r>
    </w:p>
    <w:p w:rsidR="00590C6E" w:rsidRDefault="00590C6E" w:rsidP="00590C6E">
      <w:pPr>
        <w:spacing w:line="360" w:lineRule="auto"/>
        <w:ind w:left="720" w:hanging="720"/>
        <w:jc w:val="center"/>
        <w:rPr>
          <w:b/>
          <w:szCs w:val="24"/>
        </w:rPr>
      </w:pPr>
    </w:p>
    <w:p w:rsidR="00590C6E" w:rsidRPr="00590C6E" w:rsidRDefault="001449A8" w:rsidP="001449A8">
      <w:pPr>
        <w:pStyle w:val="ListParagraph"/>
        <w:spacing w:line="360" w:lineRule="auto"/>
        <w:ind w:firstLine="0"/>
        <w:rPr>
          <w:b/>
          <w:sz w:val="32"/>
          <w:szCs w:val="24"/>
        </w:rPr>
      </w:pPr>
      <w:r>
        <w:rPr>
          <w:b/>
          <w:noProof/>
          <w:color w:val="000000" w:themeColor="text1"/>
        </w:rPr>
        <mc:AlternateContent>
          <mc:Choice Requires="wps">
            <w:drawing>
              <wp:anchor distT="0" distB="0" distL="114300" distR="114300" simplePos="0" relativeHeight="251664384" behindDoc="0" locked="0" layoutInCell="1" allowOverlap="1" wp14:anchorId="36AD4F61" wp14:editId="31CB0957">
                <wp:simplePos x="0" y="0"/>
                <wp:positionH relativeFrom="margin">
                  <wp:posOffset>-112143</wp:posOffset>
                </wp:positionH>
                <wp:positionV relativeFrom="paragraph">
                  <wp:posOffset>3088688</wp:posOffset>
                </wp:positionV>
                <wp:extent cx="7091024" cy="3001992"/>
                <wp:effectExtent l="19050" t="19050" r="15240" b="27305"/>
                <wp:wrapNone/>
                <wp:docPr id="1" name="Rounded Rectangle 1"/>
                <wp:cNvGraphicFramePr/>
                <a:graphic xmlns:a="http://schemas.openxmlformats.org/drawingml/2006/main">
                  <a:graphicData uri="http://schemas.microsoft.com/office/word/2010/wordprocessingShape">
                    <wps:wsp>
                      <wps:cNvSpPr/>
                      <wps:spPr>
                        <a:xfrm>
                          <a:off x="0" y="0"/>
                          <a:ext cx="7091024" cy="3001992"/>
                        </a:xfrm>
                        <a:prstGeom prst="roundRect">
                          <a:avLst/>
                        </a:prstGeom>
                        <a:solidFill>
                          <a:srgbClr val="CCFF99"/>
                        </a:solidFill>
                        <a:ln w="28575" cap="flat" cmpd="sng" algn="ctr">
                          <a:solidFill>
                            <a:sysClr val="windowText" lastClr="000000"/>
                          </a:solidFill>
                          <a:prstDash val="solid"/>
                          <a:miter lim="800000"/>
                        </a:ln>
                        <a:effectLst/>
                      </wps:spPr>
                      <wps:txbx>
                        <w:txbxContent>
                          <w:p w:rsidR="008B294F" w:rsidRPr="00845477" w:rsidRDefault="008B294F" w:rsidP="008B294F">
                            <w:pPr>
                              <w:spacing w:line="360" w:lineRule="auto"/>
                              <w:ind w:firstLine="0"/>
                              <w:rPr>
                                <w:b/>
                                <w:color w:val="000000" w:themeColor="text1"/>
                              </w:rPr>
                            </w:pPr>
                            <w:r w:rsidRPr="00845477">
                              <w:rPr>
                                <w:b/>
                                <w:color w:val="000000" w:themeColor="text1"/>
                              </w:rPr>
                              <w:t>Participants</w:t>
                            </w:r>
                            <w:r>
                              <w:rPr>
                                <w:b/>
                                <w:color w:val="000000" w:themeColor="text1"/>
                              </w:rPr>
                              <w:t xml:space="preserve"> (page 51)</w:t>
                            </w:r>
                          </w:p>
                          <w:p w:rsidR="008B294F" w:rsidRDefault="008B294F" w:rsidP="008B294F">
                            <w:pPr>
                              <w:pStyle w:val="ListParagraph"/>
                              <w:numPr>
                                <w:ilvl w:val="0"/>
                                <w:numId w:val="1"/>
                              </w:numPr>
                              <w:spacing w:line="360" w:lineRule="auto"/>
                              <w:rPr>
                                <w:color w:val="000000" w:themeColor="text1"/>
                              </w:rPr>
                            </w:pPr>
                            <w:r w:rsidRPr="00F42375">
                              <w:rPr>
                                <w:color w:val="000000" w:themeColor="text1"/>
                              </w:rPr>
                              <w:t>The study was conducted at three public schools with one pre-kindergarten classroom in each school.</w:t>
                            </w:r>
                          </w:p>
                          <w:p w:rsidR="008B294F" w:rsidRDefault="008B294F" w:rsidP="008B294F">
                            <w:pPr>
                              <w:pStyle w:val="ListParagraph"/>
                              <w:numPr>
                                <w:ilvl w:val="0"/>
                                <w:numId w:val="1"/>
                              </w:numPr>
                              <w:spacing w:line="360" w:lineRule="auto"/>
                              <w:rPr>
                                <w:color w:val="000000" w:themeColor="text1"/>
                              </w:rPr>
                            </w:pPr>
                            <w:r>
                              <w:rPr>
                                <w:color w:val="000000" w:themeColor="text1"/>
                              </w:rPr>
                              <w:t>The children in the pre-kindergarten classrooms were from families with low income</w:t>
                            </w:r>
                          </w:p>
                          <w:p w:rsidR="008B294F" w:rsidRDefault="008B294F" w:rsidP="008B294F">
                            <w:pPr>
                              <w:pStyle w:val="ListParagraph"/>
                              <w:numPr>
                                <w:ilvl w:val="0"/>
                                <w:numId w:val="1"/>
                              </w:numPr>
                              <w:spacing w:line="360" w:lineRule="auto"/>
                              <w:rPr>
                                <w:color w:val="000000" w:themeColor="text1"/>
                              </w:rPr>
                            </w:pPr>
                            <w:r>
                              <w:rPr>
                                <w:color w:val="000000" w:themeColor="text1"/>
                              </w:rPr>
                              <w:t>Many children in these classrooms had limited oral language skills</w:t>
                            </w:r>
                          </w:p>
                          <w:p w:rsidR="008B294F" w:rsidRDefault="008B294F" w:rsidP="008B294F">
                            <w:pPr>
                              <w:pStyle w:val="ListParagraph"/>
                              <w:numPr>
                                <w:ilvl w:val="0"/>
                                <w:numId w:val="1"/>
                              </w:numPr>
                              <w:spacing w:line="360" w:lineRule="auto"/>
                              <w:rPr>
                                <w:color w:val="000000" w:themeColor="text1"/>
                              </w:rPr>
                            </w:pPr>
                            <w:r>
                              <w:rPr>
                                <w:color w:val="000000" w:themeColor="text1"/>
                              </w:rPr>
                              <w:t>18 children, 11 girls and 7 boys, with a mean age of 4 years, 6 months took part in this study.</w:t>
                            </w:r>
                          </w:p>
                          <w:p w:rsidR="008B294F" w:rsidRDefault="008B294F" w:rsidP="008B294F">
                            <w:pPr>
                              <w:pStyle w:val="ListParagraph"/>
                              <w:numPr>
                                <w:ilvl w:val="0"/>
                                <w:numId w:val="1"/>
                              </w:numPr>
                              <w:spacing w:line="360" w:lineRule="auto"/>
                              <w:rPr>
                                <w:color w:val="000000" w:themeColor="text1"/>
                              </w:rPr>
                            </w:pPr>
                            <w:r>
                              <w:rPr>
                                <w:color w:val="000000" w:themeColor="text1"/>
                              </w:rPr>
                              <w:t>All participants were African American.</w:t>
                            </w:r>
                          </w:p>
                          <w:p w:rsidR="008B294F" w:rsidRDefault="008B294F" w:rsidP="008B294F">
                            <w:pPr>
                              <w:pStyle w:val="ListParagraph"/>
                              <w:numPr>
                                <w:ilvl w:val="0"/>
                                <w:numId w:val="1"/>
                              </w:numPr>
                              <w:spacing w:line="360" w:lineRule="auto"/>
                              <w:rPr>
                                <w:color w:val="000000" w:themeColor="text1"/>
                              </w:rPr>
                            </w:pPr>
                            <w:r>
                              <w:rPr>
                                <w:color w:val="000000" w:themeColor="text1"/>
                              </w:rPr>
                              <w:t>None of the participants had an identified disability or received services through an individualized education program (IEP).</w:t>
                            </w:r>
                          </w:p>
                          <w:p w:rsidR="008B294F" w:rsidRDefault="008B294F" w:rsidP="008B294F">
                            <w:pPr>
                              <w:pStyle w:val="ListParagraph"/>
                              <w:numPr>
                                <w:ilvl w:val="0"/>
                                <w:numId w:val="1"/>
                              </w:numPr>
                              <w:spacing w:line="360" w:lineRule="auto"/>
                              <w:rPr>
                                <w:color w:val="000000" w:themeColor="text1"/>
                              </w:rPr>
                            </w:pPr>
                            <w:r>
                              <w:rPr>
                                <w:color w:val="000000" w:themeColor="text1"/>
                              </w:rPr>
                              <w:t>All the children spoke English as their only language</w:t>
                            </w:r>
                          </w:p>
                          <w:p w:rsidR="008B294F" w:rsidRDefault="008B294F" w:rsidP="008B294F">
                            <w:pPr>
                              <w:spacing w:line="240" w:lineRule="auto"/>
                              <w:ind w:firstLine="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AD4F61" id="Rounded Rectangle 1" o:spid="_x0000_s1026" style="position:absolute;left:0;text-align:left;margin-left:-8.85pt;margin-top:243.2pt;width:558.35pt;height:236.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" fillcolor="#cf9" strokecolor="windowText" strokeweight="2.25pt">
                <v:stroke joinstyle="miter"/>
                <v:textbox>
                  <w:txbxContent>
                    <w:p w:rsidR="008B294F" w:rsidRPr="00845477" w:rsidRDefault="008B294F" w:rsidP="008B294F">
                      <w:pPr>
                        <w:spacing w:line="360" w:lineRule="auto"/>
                        <w:ind w:firstLine="0"/>
                        <w:rPr>
                          <w:b/>
                          <w:color w:val="000000" w:themeColor="text1"/>
                        </w:rPr>
                      </w:pPr>
                      <w:r w:rsidRPr="00845477">
                        <w:rPr>
                          <w:b/>
                          <w:color w:val="000000" w:themeColor="text1"/>
                        </w:rPr>
                        <w:t>Participants</w:t>
                      </w:r>
                      <w:r>
                        <w:rPr>
                          <w:b/>
                          <w:color w:val="000000" w:themeColor="text1"/>
                        </w:rPr>
                        <w:t xml:space="preserve"> (page 51)</w:t>
                      </w:r>
                    </w:p>
                    <w:p w:rsidR="008B294F" w:rsidRDefault="008B294F" w:rsidP="008B294F">
                      <w:pPr>
                        <w:pStyle w:val="ListParagraph"/>
                        <w:numPr>
                          <w:ilvl w:val="0"/>
                          <w:numId w:val="1"/>
                        </w:numPr>
                        <w:spacing w:line="360" w:lineRule="auto"/>
                        <w:rPr>
                          <w:color w:val="000000" w:themeColor="text1"/>
                        </w:rPr>
                      </w:pPr>
                      <w:r w:rsidRPr="00F42375">
                        <w:rPr>
                          <w:color w:val="000000" w:themeColor="text1"/>
                        </w:rPr>
                        <w:t>The study was conducted at three public schools with one pre-kindergarten classroom in each school.</w:t>
                      </w:r>
                    </w:p>
                    <w:p w:rsidR="008B294F" w:rsidRDefault="008B294F" w:rsidP="008B294F">
                      <w:pPr>
                        <w:pStyle w:val="ListParagraph"/>
                        <w:numPr>
                          <w:ilvl w:val="0"/>
                          <w:numId w:val="1"/>
                        </w:numPr>
                        <w:spacing w:line="360" w:lineRule="auto"/>
                        <w:rPr>
                          <w:color w:val="000000" w:themeColor="text1"/>
                        </w:rPr>
                      </w:pPr>
                      <w:r>
                        <w:rPr>
                          <w:color w:val="000000" w:themeColor="text1"/>
                        </w:rPr>
                        <w:t>The children in the pre-kindergarten classrooms were from families with low income</w:t>
                      </w:r>
                    </w:p>
                    <w:p w:rsidR="008B294F" w:rsidRDefault="008B294F" w:rsidP="008B294F">
                      <w:pPr>
                        <w:pStyle w:val="ListParagraph"/>
                        <w:numPr>
                          <w:ilvl w:val="0"/>
                          <w:numId w:val="1"/>
                        </w:numPr>
                        <w:spacing w:line="360" w:lineRule="auto"/>
                        <w:rPr>
                          <w:color w:val="000000" w:themeColor="text1"/>
                        </w:rPr>
                      </w:pPr>
                      <w:r>
                        <w:rPr>
                          <w:color w:val="000000" w:themeColor="text1"/>
                        </w:rPr>
                        <w:t>Many children in these classrooms had limited oral language skills</w:t>
                      </w:r>
                    </w:p>
                    <w:p w:rsidR="008B294F" w:rsidRDefault="008B294F" w:rsidP="008B294F">
                      <w:pPr>
                        <w:pStyle w:val="ListParagraph"/>
                        <w:numPr>
                          <w:ilvl w:val="0"/>
                          <w:numId w:val="1"/>
                        </w:numPr>
                        <w:spacing w:line="360" w:lineRule="auto"/>
                        <w:rPr>
                          <w:color w:val="000000" w:themeColor="text1"/>
                        </w:rPr>
                      </w:pPr>
                      <w:r>
                        <w:rPr>
                          <w:color w:val="000000" w:themeColor="text1"/>
                        </w:rPr>
                        <w:t>18 children, 11 girls and 7 boys, with a mean age of 4 years, 6 months took part in this study.</w:t>
                      </w:r>
                    </w:p>
                    <w:p w:rsidR="008B294F" w:rsidRDefault="008B294F" w:rsidP="008B294F">
                      <w:pPr>
                        <w:pStyle w:val="ListParagraph"/>
                        <w:numPr>
                          <w:ilvl w:val="0"/>
                          <w:numId w:val="1"/>
                        </w:numPr>
                        <w:spacing w:line="360" w:lineRule="auto"/>
                        <w:rPr>
                          <w:color w:val="000000" w:themeColor="text1"/>
                        </w:rPr>
                      </w:pPr>
                      <w:r>
                        <w:rPr>
                          <w:color w:val="000000" w:themeColor="text1"/>
                        </w:rPr>
                        <w:t>All participants were African American.</w:t>
                      </w:r>
                    </w:p>
                    <w:p w:rsidR="008B294F" w:rsidRDefault="008B294F" w:rsidP="008B294F">
                      <w:pPr>
                        <w:pStyle w:val="ListParagraph"/>
                        <w:numPr>
                          <w:ilvl w:val="0"/>
                          <w:numId w:val="1"/>
                        </w:numPr>
                        <w:spacing w:line="360" w:lineRule="auto"/>
                        <w:rPr>
                          <w:color w:val="000000" w:themeColor="text1"/>
                        </w:rPr>
                      </w:pPr>
                      <w:r>
                        <w:rPr>
                          <w:color w:val="000000" w:themeColor="text1"/>
                        </w:rPr>
                        <w:t>None of the participants had an identified disability or received services through an individualized education program (IEP).</w:t>
                      </w:r>
                    </w:p>
                    <w:p w:rsidR="008B294F" w:rsidRDefault="008B294F" w:rsidP="008B294F">
                      <w:pPr>
                        <w:pStyle w:val="ListParagraph"/>
                        <w:numPr>
                          <w:ilvl w:val="0"/>
                          <w:numId w:val="1"/>
                        </w:numPr>
                        <w:spacing w:line="360" w:lineRule="auto"/>
                        <w:rPr>
                          <w:color w:val="000000" w:themeColor="text1"/>
                        </w:rPr>
                      </w:pPr>
                      <w:r>
                        <w:rPr>
                          <w:color w:val="000000" w:themeColor="text1"/>
                        </w:rPr>
                        <w:t>All the children spoke English as their only language</w:t>
                      </w:r>
                    </w:p>
                    <w:p w:rsidR="008B294F" w:rsidRDefault="008B294F" w:rsidP="008B294F">
                      <w:pPr>
                        <w:spacing w:line="240" w:lineRule="auto"/>
                        <w:ind w:firstLine="0"/>
                      </w:pPr>
                    </w:p>
                  </w:txbxContent>
                </v:textbox>
                <w10:wrap anchorx="margin"/>
              </v:roundrect>
            </w:pict>
          </mc:Fallback>
        </mc:AlternateContent>
      </w:r>
      <w:r w:rsidR="00590C6E">
        <w:rPr>
          <w:b/>
          <w:noProof/>
          <w:sz w:val="32"/>
          <w:szCs w:val="24"/>
        </w:rPr>
        <w:drawing>
          <wp:inline distT="0" distB="0" distL="0" distR="0" wp14:anchorId="0CD247EF" wp14:editId="7A1E5644">
            <wp:extent cx="5486400" cy="3200400"/>
            <wp:effectExtent l="19050" t="0" r="571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590C6E" w:rsidRDefault="00590C6E" w:rsidP="00590C6E">
      <w:pPr>
        <w:spacing w:line="360" w:lineRule="auto"/>
        <w:ind w:left="720" w:hanging="720"/>
        <w:rPr>
          <w:b/>
          <w:szCs w:val="24"/>
        </w:rPr>
      </w:pPr>
    </w:p>
    <w:p w:rsidR="001449A8" w:rsidRDefault="001449A8" w:rsidP="00780880">
      <w:pPr>
        <w:spacing w:line="240" w:lineRule="auto"/>
        <w:ind w:left="720" w:hanging="720"/>
        <w:rPr>
          <w:b/>
          <w:szCs w:val="24"/>
        </w:rPr>
      </w:pPr>
    </w:p>
    <w:p w:rsidR="001449A8" w:rsidRDefault="001449A8" w:rsidP="00780880">
      <w:pPr>
        <w:spacing w:line="240" w:lineRule="auto"/>
        <w:ind w:left="720" w:hanging="720"/>
        <w:rPr>
          <w:b/>
          <w:szCs w:val="24"/>
        </w:rPr>
      </w:pPr>
    </w:p>
    <w:p w:rsidR="001449A8" w:rsidRDefault="001449A8" w:rsidP="00780880">
      <w:pPr>
        <w:spacing w:line="240" w:lineRule="auto"/>
        <w:ind w:left="720" w:hanging="720"/>
        <w:rPr>
          <w:b/>
          <w:szCs w:val="24"/>
        </w:rPr>
      </w:pPr>
    </w:p>
    <w:p w:rsidR="008B294F" w:rsidRDefault="008B294F" w:rsidP="00780880">
      <w:pPr>
        <w:spacing w:line="240" w:lineRule="auto"/>
        <w:ind w:left="720" w:hanging="720"/>
        <w:rPr>
          <w:b/>
          <w:szCs w:val="24"/>
        </w:rPr>
      </w:pPr>
    </w:p>
    <w:p w:rsidR="008B294F" w:rsidRDefault="008B294F" w:rsidP="00780880">
      <w:pPr>
        <w:spacing w:line="240" w:lineRule="auto"/>
        <w:ind w:left="720" w:hanging="720"/>
        <w:rPr>
          <w:b/>
          <w:szCs w:val="24"/>
        </w:rPr>
      </w:pPr>
    </w:p>
    <w:p w:rsidR="008B294F" w:rsidRDefault="008B294F" w:rsidP="00780880">
      <w:pPr>
        <w:spacing w:line="240" w:lineRule="auto"/>
        <w:ind w:left="720" w:hanging="720"/>
        <w:rPr>
          <w:b/>
          <w:szCs w:val="24"/>
        </w:rPr>
      </w:pPr>
    </w:p>
    <w:p w:rsidR="008B294F" w:rsidRDefault="008B294F" w:rsidP="00780880">
      <w:pPr>
        <w:spacing w:line="240" w:lineRule="auto"/>
        <w:ind w:left="720" w:hanging="720"/>
        <w:rPr>
          <w:b/>
          <w:szCs w:val="24"/>
        </w:rPr>
      </w:pPr>
    </w:p>
    <w:p w:rsidR="008B294F" w:rsidRDefault="008B294F" w:rsidP="00780880">
      <w:pPr>
        <w:spacing w:line="240" w:lineRule="auto"/>
        <w:ind w:left="720" w:hanging="720"/>
        <w:rPr>
          <w:b/>
          <w:szCs w:val="24"/>
        </w:rPr>
      </w:pPr>
    </w:p>
    <w:p w:rsidR="008B294F" w:rsidRDefault="008B294F" w:rsidP="00780880">
      <w:pPr>
        <w:spacing w:line="240" w:lineRule="auto"/>
        <w:ind w:left="720" w:hanging="720"/>
        <w:rPr>
          <w:b/>
          <w:szCs w:val="24"/>
        </w:rPr>
      </w:pPr>
    </w:p>
    <w:p w:rsidR="008B294F" w:rsidRDefault="008B294F" w:rsidP="00780880">
      <w:pPr>
        <w:spacing w:line="240" w:lineRule="auto"/>
        <w:ind w:left="720" w:hanging="720"/>
        <w:rPr>
          <w:b/>
          <w:szCs w:val="24"/>
        </w:rPr>
      </w:pPr>
    </w:p>
    <w:p w:rsidR="008B294F" w:rsidRDefault="008B294F" w:rsidP="00780880">
      <w:pPr>
        <w:spacing w:line="240" w:lineRule="auto"/>
        <w:ind w:left="720" w:hanging="720"/>
        <w:rPr>
          <w:b/>
          <w:szCs w:val="24"/>
        </w:rPr>
      </w:pPr>
    </w:p>
    <w:p w:rsidR="008B294F" w:rsidRDefault="008B294F" w:rsidP="00780880">
      <w:pPr>
        <w:spacing w:line="240" w:lineRule="auto"/>
        <w:ind w:left="720" w:hanging="720"/>
        <w:rPr>
          <w:b/>
          <w:szCs w:val="24"/>
        </w:rPr>
      </w:pPr>
    </w:p>
    <w:p w:rsidR="008B294F" w:rsidRDefault="008B294F" w:rsidP="00780880">
      <w:pPr>
        <w:spacing w:line="240" w:lineRule="auto"/>
        <w:ind w:left="720" w:hanging="720"/>
        <w:rPr>
          <w:b/>
          <w:szCs w:val="24"/>
        </w:rPr>
      </w:pPr>
    </w:p>
    <w:p w:rsidR="008B294F" w:rsidRDefault="008B294F" w:rsidP="00780880">
      <w:pPr>
        <w:spacing w:line="240" w:lineRule="auto"/>
        <w:ind w:left="720" w:hanging="720"/>
        <w:rPr>
          <w:b/>
          <w:szCs w:val="24"/>
        </w:rPr>
      </w:pPr>
    </w:p>
    <w:p w:rsidR="008B294F" w:rsidRDefault="008B294F" w:rsidP="00780880">
      <w:pPr>
        <w:spacing w:line="240" w:lineRule="auto"/>
        <w:ind w:left="720" w:hanging="720"/>
        <w:rPr>
          <w:b/>
          <w:szCs w:val="24"/>
        </w:rPr>
      </w:pPr>
    </w:p>
    <w:p w:rsidR="008B294F" w:rsidRDefault="008B294F" w:rsidP="00780880">
      <w:pPr>
        <w:spacing w:line="240" w:lineRule="auto"/>
        <w:ind w:left="720" w:hanging="720"/>
        <w:rPr>
          <w:b/>
          <w:szCs w:val="24"/>
        </w:rPr>
      </w:pPr>
    </w:p>
    <w:p w:rsidR="008B294F" w:rsidRDefault="008B294F" w:rsidP="00780880">
      <w:pPr>
        <w:spacing w:line="240" w:lineRule="auto"/>
        <w:ind w:left="720" w:hanging="720"/>
        <w:rPr>
          <w:b/>
          <w:szCs w:val="24"/>
        </w:rPr>
      </w:pPr>
    </w:p>
    <w:p w:rsidR="008B294F" w:rsidRDefault="00334ED9" w:rsidP="00780880">
      <w:pPr>
        <w:spacing w:line="240" w:lineRule="auto"/>
        <w:ind w:left="720" w:hanging="720"/>
        <w:rPr>
          <w:b/>
          <w:szCs w:val="24"/>
        </w:rPr>
      </w:pPr>
      <w:r>
        <w:rPr>
          <w:b/>
          <w:noProof/>
          <w:color w:val="000000" w:themeColor="text1"/>
        </w:rPr>
        <mc:AlternateContent>
          <mc:Choice Requires="wps">
            <w:drawing>
              <wp:anchor distT="0" distB="0" distL="114300" distR="114300" simplePos="0" relativeHeight="251666432" behindDoc="0" locked="0" layoutInCell="1" allowOverlap="1" wp14:anchorId="60D427B7" wp14:editId="4604822E">
                <wp:simplePos x="0" y="0"/>
                <wp:positionH relativeFrom="margin">
                  <wp:align>right</wp:align>
                </wp:positionH>
                <wp:positionV relativeFrom="paragraph">
                  <wp:posOffset>56503</wp:posOffset>
                </wp:positionV>
                <wp:extent cx="6949440" cy="1889185"/>
                <wp:effectExtent l="19050" t="19050" r="22860" b="15875"/>
                <wp:wrapNone/>
                <wp:docPr id="6" name="Rounded Rectangle 6"/>
                <wp:cNvGraphicFramePr/>
                <a:graphic xmlns:a="http://schemas.openxmlformats.org/drawingml/2006/main">
                  <a:graphicData uri="http://schemas.microsoft.com/office/word/2010/wordprocessingShape">
                    <wps:wsp>
                      <wps:cNvSpPr/>
                      <wps:spPr>
                        <a:xfrm>
                          <a:off x="0" y="0"/>
                          <a:ext cx="6949440" cy="1889185"/>
                        </a:xfrm>
                        <a:prstGeom prst="roundRect">
                          <a:avLst/>
                        </a:prstGeom>
                        <a:solidFill>
                          <a:srgbClr val="FFFF99"/>
                        </a:solidFill>
                        <a:ln w="28575" cap="flat" cmpd="sng" algn="ctr">
                          <a:solidFill>
                            <a:sysClr val="windowText" lastClr="000000"/>
                          </a:solidFill>
                          <a:prstDash val="solid"/>
                          <a:miter lim="800000"/>
                        </a:ln>
                        <a:effectLst/>
                      </wps:spPr>
                      <wps:txbx>
                        <w:txbxContent>
                          <w:p w:rsidR="008B294F" w:rsidRPr="00F7264A" w:rsidRDefault="008B294F" w:rsidP="001449A8">
                            <w:pPr>
                              <w:spacing w:line="360" w:lineRule="auto"/>
                              <w:jc w:val="center"/>
                              <w:rPr>
                                <w:b/>
                                <w:color w:val="000000" w:themeColor="text1"/>
                              </w:rPr>
                            </w:pPr>
                            <w:r w:rsidRPr="00F7264A">
                              <w:rPr>
                                <w:b/>
                                <w:color w:val="000000" w:themeColor="text1"/>
                              </w:rPr>
                              <w:t>Setting</w:t>
                            </w:r>
                            <w:r>
                              <w:rPr>
                                <w:b/>
                                <w:color w:val="000000" w:themeColor="text1"/>
                              </w:rPr>
                              <w:t xml:space="preserve"> (page 51)</w:t>
                            </w:r>
                          </w:p>
                          <w:p w:rsidR="008B294F" w:rsidRDefault="008B294F" w:rsidP="001449A8">
                            <w:pPr>
                              <w:pStyle w:val="ListParagraph"/>
                              <w:numPr>
                                <w:ilvl w:val="0"/>
                                <w:numId w:val="2"/>
                              </w:numPr>
                              <w:spacing w:line="360" w:lineRule="auto"/>
                              <w:rPr>
                                <w:color w:val="000000" w:themeColor="text1"/>
                              </w:rPr>
                            </w:pPr>
                            <w:r w:rsidRPr="00F7264A">
                              <w:rPr>
                                <w:color w:val="000000" w:themeColor="text1"/>
                              </w:rPr>
                              <w:t>The classrooms wer</w:t>
                            </w:r>
                            <w:r>
                              <w:rPr>
                                <w:color w:val="000000" w:themeColor="text1"/>
                              </w:rPr>
                              <w:t>e staffed by a lead teacher, one full time assistant, and one part-time assistant</w:t>
                            </w:r>
                          </w:p>
                          <w:p w:rsidR="008B294F" w:rsidRDefault="008B294F" w:rsidP="001449A8">
                            <w:pPr>
                              <w:pStyle w:val="ListParagraph"/>
                              <w:numPr>
                                <w:ilvl w:val="0"/>
                                <w:numId w:val="2"/>
                              </w:numPr>
                              <w:spacing w:line="360" w:lineRule="auto"/>
                              <w:rPr>
                                <w:color w:val="000000" w:themeColor="text1"/>
                              </w:rPr>
                            </w:pPr>
                            <w:r w:rsidRPr="00F7264A">
                              <w:rPr>
                                <w:color w:val="000000" w:themeColor="text1"/>
                              </w:rPr>
                              <w:t>Programs were full day classrooms with 18 to 20 children</w:t>
                            </w:r>
                          </w:p>
                          <w:p w:rsidR="008B294F" w:rsidRDefault="008B294F" w:rsidP="001449A8">
                            <w:pPr>
                              <w:pStyle w:val="ListParagraph"/>
                              <w:numPr>
                                <w:ilvl w:val="0"/>
                                <w:numId w:val="2"/>
                              </w:numPr>
                              <w:spacing w:line="360" w:lineRule="auto"/>
                              <w:rPr>
                                <w:color w:val="000000" w:themeColor="text1"/>
                              </w:rPr>
                            </w:pPr>
                            <w:r>
                              <w:rPr>
                                <w:color w:val="000000" w:themeColor="text1"/>
                              </w:rPr>
                              <w:t>Intervention and measurement sessions took place outside the classroom in small tutoring or meeting rooms</w:t>
                            </w:r>
                          </w:p>
                          <w:p w:rsidR="008B294F" w:rsidRPr="00F7264A" w:rsidRDefault="008B294F" w:rsidP="001449A8">
                            <w:pPr>
                              <w:pStyle w:val="ListParagraph"/>
                              <w:numPr>
                                <w:ilvl w:val="0"/>
                                <w:numId w:val="2"/>
                              </w:numPr>
                              <w:spacing w:line="360" w:lineRule="auto"/>
                              <w:rPr>
                                <w:color w:val="000000" w:themeColor="text1"/>
                              </w:rPr>
                            </w:pPr>
                            <w:r>
                              <w:rPr>
                                <w:color w:val="000000" w:themeColor="text1"/>
                              </w:rPr>
                              <w:t>The intervention sessions were conducted in small groups</w:t>
                            </w:r>
                          </w:p>
                          <w:p w:rsidR="008B294F" w:rsidRDefault="008B294F" w:rsidP="008B294F">
                            <w:pPr>
                              <w:ind w:firstLine="0"/>
                              <w:rPr>
                                <w:b/>
                                <w:color w:val="000000" w:themeColor="text1"/>
                              </w:rPr>
                            </w:pPr>
                          </w:p>
                          <w:p w:rsidR="008B294F" w:rsidRDefault="008B294F" w:rsidP="008B29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D427B7" id="Rounded Rectangle 6" o:spid="_x0000_s1027" style="position:absolute;left:0;text-align:left;margin-left:496pt;margin-top:4.45pt;width:547.2pt;height:148.7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" fillcolor="#ff9" strokecolor="windowText" strokeweight="2.25pt">
                <v:stroke joinstyle="miter"/>
                <v:textbox>
                  <w:txbxContent>
                    <w:p w:rsidR="008B294F" w:rsidRPr="00F7264A" w:rsidRDefault="008B294F" w:rsidP="001449A8">
                      <w:pPr>
                        <w:spacing w:line="360" w:lineRule="auto"/>
                        <w:jc w:val="center"/>
                        <w:rPr>
                          <w:b/>
                          <w:color w:val="000000" w:themeColor="text1"/>
                        </w:rPr>
                      </w:pPr>
                      <w:r w:rsidRPr="00F7264A">
                        <w:rPr>
                          <w:b/>
                          <w:color w:val="000000" w:themeColor="text1"/>
                        </w:rPr>
                        <w:t>Setting</w:t>
                      </w:r>
                      <w:r>
                        <w:rPr>
                          <w:b/>
                          <w:color w:val="000000" w:themeColor="text1"/>
                        </w:rPr>
                        <w:t xml:space="preserve"> (page 51)</w:t>
                      </w:r>
                    </w:p>
                    <w:p w:rsidR="008B294F" w:rsidRDefault="008B294F" w:rsidP="001449A8">
                      <w:pPr>
                        <w:pStyle w:val="ListParagraph"/>
                        <w:numPr>
                          <w:ilvl w:val="0"/>
                          <w:numId w:val="2"/>
                        </w:numPr>
                        <w:spacing w:line="360" w:lineRule="auto"/>
                        <w:rPr>
                          <w:color w:val="000000" w:themeColor="text1"/>
                        </w:rPr>
                      </w:pPr>
                      <w:r w:rsidRPr="00F7264A">
                        <w:rPr>
                          <w:color w:val="000000" w:themeColor="text1"/>
                        </w:rPr>
                        <w:t>The classrooms wer</w:t>
                      </w:r>
                      <w:r>
                        <w:rPr>
                          <w:color w:val="000000" w:themeColor="text1"/>
                        </w:rPr>
                        <w:t>e staffed by a lead teacher, one full time assistant, and one part-time assistant</w:t>
                      </w:r>
                    </w:p>
                    <w:p w:rsidR="008B294F" w:rsidRDefault="008B294F" w:rsidP="001449A8">
                      <w:pPr>
                        <w:pStyle w:val="ListParagraph"/>
                        <w:numPr>
                          <w:ilvl w:val="0"/>
                          <w:numId w:val="2"/>
                        </w:numPr>
                        <w:spacing w:line="360" w:lineRule="auto"/>
                        <w:rPr>
                          <w:color w:val="000000" w:themeColor="text1"/>
                        </w:rPr>
                      </w:pPr>
                      <w:r w:rsidRPr="00F7264A">
                        <w:rPr>
                          <w:color w:val="000000" w:themeColor="text1"/>
                        </w:rPr>
                        <w:t>Programs were full day classrooms with 18 to 20 children</w:t>
                      </w:r>
                    </w:p>
                    <w:p w:rsidR="008B294F" w:rsidRDefault="008B294F" w:rsidP="001449A8">
                      <w:pPr>
                        <w:pStyle w:val="ListParagraph"/>
                        <w:numPr>
                          <w:ilvl w:val="0"/>
                          <w:numId w:val="2"/>
                        </w:numPr>
                        <w:spacing w:line="360" w:lineRule="auto"/>
                        <w:rPr>
                          <w:color w:val="000000" w:themeColor="text1"/>
                        </w:rPr>
                      </w:pPr>
                      <w:r>
                        <w:rPr>
                          <w:color w:val="000000" w:themeColor="text1"/>
                        </w:rPr>
                        <w:t>Intervention and measurement sessions took place outside the classroom in small tutoring or meeting rooms</w:t>
                      </w:r>
                    </w:p>
                    <w:p w:rsidR="008B294F" w:rsidRPr="00F7264A" w:rsidRDefault="008B294F" w:rsidP="001449A8">
                      <w:pPr>
                        <w:pStyle w:val="ListParagraph"/>
                        <w:numPr>
                          <w:ilvl w:val="0"/>
                          <w:numId w:val="2"/>
                        </w:numPr>
                        <w:spacing w:line="360" w:lineRule="auto"/>
                        <w:rPr>
                          <w:color w:val="000000" w:themeColor="text1"/>
                        </w:rPr>
                      </w:pPr>
                      <w:r>
                        <w:rPr>
                          <w:color w:val="000000" w:themeColor="text1"/>
                        </w:rPr>
                        <w:t>The intervention sessions were conducted in small groups</w:t>
                      </w:r>
                    </w:p>
                    <w:p w:rsidR="008B294F" w:rsidRDefault="008B294F" w:rsidP="008B294F">
                      <w:pPr>
                        <w:ind w:firstLine="0"/>
                        <w:rPr>
                          <w:b/>
                          <w:color w:val="000000" w:themeColor="text1"/>
                        </w:rPr>
                      </w:pPr>
                    </w:p>
                    <w:p w:rsidR="008B294F" w:rsidRDefault="008B294F" w:rsidP="008B294F">
                      <w:pPr>
                        <w:jc w:val="center"/>
                      </w:pPr>
                    </w:p>
                  </w:txbxContent>
                </v:textbox>
                <w10:wrap anchorx="margin"/>
              </v:roundrect>
            </w:pict>
          </mc:Fallback>
        </mc:AlternateContent>
      </w:r>
    </w:p>
    <w:p w:rsidR="008B294F" w:rsidRDefault="008B294F" w:rsidP="00780880">
      <w:pPr>
        <w:spacing w:line="240" w:lineRule="auto"/>
        <w:ind w:left="720" w:hanging="720"/>
        <w:rPr>
          <w:b/>
          <w:szCs w:val="24"/>
        </w:rPr>
      </w:pPr>
    </w:p>
    <w:p w:rsidR="008B294F" w:rsidRDefault="008B294F" w:rsidP="00780880">
      <w:pPr>
        <w:spacing w:line="240" w:lineRule="auto"/>
        <w:ind w:left="720" w:hanging="720"/>
        <w:rPr>
          <w:b/>
          <w:szCs w:val="24"/>
        </w:rPr>
      </w:pPr>
    </w:p>
    <w:p w:rsidR="008B294F" w:rsidRDefault="008B294F" w:rsidP="00780880">
      <w:pPr>
        <w:spacing w:line="240" w:lineRule="auto"/>
        <w:ind w:left="720" w:hanging="720"/>
        <w:rPr>
          <w:b/>
          <w:szCs w:val="24"/>
        </w:rPr>
      </w:pPr>
    </w:p>
    <w:p w:rsidR="008B294F" w:rsidRDefault="008B294F" w:rsidP="00780880">
      <w:pPr>
        <w:spacing w:line="240" w:lineRule="auto"/>
        <w:ind w:left="720" w:hanging="720"/>
        <w:rPr>
          <w:b/>
          <w:szCs w:val="24"/>
        </w:rPr>
      </w:pPr>
    </w:p>
    <w:p w:rsidR="008B294F" w:rsidRDefault="008B294F" w:rsidP="00780880">
      <w:pPr>
        <w:spacing w:line="240" w:lineRule="auto"/>
        <w:ind w:left="720" w:hanging="720"/>
        <w:rPr>
          <w:b/>
          <w:szCs w:val="24"/>
        </w:rPr>
      </w:pPr>
    </w:p>
    <w:p w:rsidR="008B294F" w:rsidRDefault="008B294F" w:rsidP="00780880">
      <w:pPr>
        <w:spacing w:line="240" w:lineRule="auto"/>
        <w:ind w:left="720" w:hanging="720"/>
        <w:rPr>
          <w:b/>
          <w:szCs w:val="24"/>
        </w:rPr>
      </w:pPr>
    </w:p>
    <w:p w:rsidR="008B294F" w:rsidRDefault="008B294F" w:rsidP="00780880">
      <w:pPr>
        <w:spacing w:line="240" w:lineRule="auto"/>
        <w:ind w:left="720" w:hanging="720"/>
        <w:rPr>
          <w:b/>
          <w:szCs w:val="24"/>
        </w:rPr>
      </w:pPr>
    </w:p>
    <w:p w:rsidR="008B294F" w:rsidRDefault="008B294F" w:rsidP="00780880">
      <w:pPr>
        <w:spacing w:line="240" w:lineRule="auto"/>
        <w:ind w:left="720" w:hanging="720"/>
        <w:rPr>
          <w:b/>
          <w:szCs w:val="24"/>
        </w:rPr>
      </w:pPr>
    </w:p>
    <w:p w:rsidR="008B294F" w:rsidRDefault="008B294F" w:rsidP="00780880">
      <w:pPr>
        <w:spacing w:line="240" w:lineRule="auto"/>
        <w:ind w:left="720" w:hanging="720"/>
        <w:rPr>
          <w:b/>
          <w:szCs w:val="24"/>
        </w:rPr>
      </w:pPr>
    </w:p>
    <w:p w:rsidR="008B294F" w:rsidRDefault="008B294F" w:rsidP="00780880">
      <w:pPr>
        <w:spacing w:line="240" w:lineRule="auto"/>
        <w:ind w:left="720" w:hanging="720"/>
        <w:rPr>
          <w:b/>
          <w:szCs w:val="24"/>
        </w:rPr>
      </w:pPr>
    </w:p>
    <w:p w:rsidR="008B294F" w:rsidRDefault="008B294F" w:rsidP="00780880">
      <w:pPr>
        <w:spacing w:line="240" w:lineRule="auto"/>
        <w:ind w:left="720" w:hanging="720"/>
        <w:rPr>
          <w:b/>
          <w:szCs w:val="24"/>
        </w:rPr>
      </w:pPr>
    </w:p>
    <w:p w:rsidR="008B294F" w:rsidRDefault="008B294F" w:rsidP="00780880">
      <w:pPr>
        <w:spacing w:line="240" w:lineRule="auto"/>
        <w:ind w:left="720" w:hanging="720"/>
        <w:rPr>
          <w:b/>
          <w:szCs w:val="24"/>
        </w:rPr>
      </w:pPr>
    </w:p>
    <w:p w:rsidR="008B294F" w:rsidRDefault="008B294F" w:rsidP="00780880">
      <w:pPr>
        <w:spacing w:line="240" w:lineRule="auto"/>
        <w:ind w:left="720" w:hanging="720"/>
        <w:rPr>
          <w:b/>
          <w:szCs w:val="24"/>
        </w:rPr>
      </w:pPr>
      <w:r>
        <w:rPr>
          <w:b/>
          <w:noProof/>
          <w:color w:val="000000" w:themeColor="text1"/>
        </w:rPr>
        <mc:AlternateContent>
          <mc:Choice Requires="wps">
            <w:drawing>
              <wp:anchor distT="0" distB="0" distL="114300" distR="114300" simplePos="0" relativeHeight="251668480" behindDoc="0" locked="0" layoutInCell="1" allowOverlap="1" wp14:anchorId="2DD00A27" wp14:editId="212258E1">
                <wp:simplePos x="0" y="0"/>
                <wp:positionH relativeFrom="margin">
                  <wp:posOffset>0</wp:posOffset>
                </wp:positionH>
                <wp:positionV relativeFrom="paragraph">
                  <wp:posOffset>18415</wp:posOffset>
                </wp:positionV>
                <wp:extent cx="6868160" cy="7894320"/>
                <wp:effectExtent l="19050" t="19050" r="27940" b="11430"/>
                <wp:wrapNone/>
                <wp:docPr id="4" name="Rounded Rectangle 4"/>
                <wp:cNvGraphicFramePr/>
                <a:graphic xmlns:a="http://schemas.openxmlformats.org/drawingml/2006/main">
                  <a:graphicData uri="http://schemas.microsoft.com/office/word/2010/wordprocessingShape">
                    <wps:wsp>
                      <wps:cNvSpPr/>
                      <wps:spPr>
                        <a:xfrm>
                          <a:off x="0" y="0"/>
                          <a:ext cx="6868160" cy="7894320"/>
                        </a:xfrm>
                        <a:prstGeom prst="roundRect">
                          <a:avLst/>
                        </a:prstGeom>
                        <a:solidFill>
                          <a:srgbClr val="FF99FF"/>
                        </a:solidFill>
                        <a:ln w="28575" cap="flat" cmpd="sng" algn="ctr">
                          <a:solidFill>
                            <a:sysClr val="windowText" lastClr="000000"/>
                          </a:solidFill>
                          <a:prstDash val="solid"/>
                          <a:miter lim="800000"/>
                        </a:ln>
                        <a:effectLst/>
                      </wps:spPr>
                      <wps:txbx>
                        <w:txbxContent>
                          <w:p w:rsidR="008B294F" w:rsidRPr="009C322B" w:rsidRDefault="008B294F" w:rsidP="008B294F">
                            <w:pPr>
                              <w:spacing w:line="240" w:lineRule="auto"/>
                              <w:ind w:firstLine="0"/>
                              <w:jc w:val="center"/>
                              <w:rPr>
                                <w:b/>
                                <w:color w:val="000000" w:themeColor="text1"/>
                              </w:rPr>
                            </w:pPr>
                            <w:r w:rsidRPr="009C322B">
                              <w:rPr>
                                <w:b/>
                                <w:color w:val="000000" w:themeColor="text1"/>
                              </w:rPr>
                              <w:t>Criteria for Selection of Participants</w:t>
                            </w:r>
                            <w:r>
                              <w:rPr>
                                <w:b/>
                                <w:color w:val="000000" w:themeColor="text1"/>
                              </w:rPr>
                              <w:t xml:space="preserve"> (page 51)</w:t>
                            </w:r>
                          </w:p>
                          <w:p w:rsidR="008B294F" w:rsidRDefault="008B294F" w:rsidP="008B294F">
                            <w:pPr>
                              <w:spacing w:line="240" w:lineRule="auto"/>
                              <w:ind w:firstLine="0"/>
                              <w:rPr>
                                <w:b/>
                                <w:color w:val="000000" w:themeColor="text1"/>
                              </w:rPr>
                            </w:pPr>
                          </w:p>
                          <w:p w:rsidR="008B294F" w:rsidRDefault="008B294F" w:rsidP="008B294F">
                            <w:pPr>
                              <w:spacing w:line="240" w:lineRule="auto"/>
                              <w:ind w:firstLine="0"/>
                              <w:rPr>
                                <w:color w:val="000000" w:themeColor="text1"/>
                              </w:rPr>
                            </w:pPr>
                            <w:r w:rsidRPr="009C322B">
                              <w:rPr>
                                <w:b/>
                                <w:color w:val="000000" w:themeColor="text1"/>
                              </w:rPr>
                              <w:t>Picture Naming Test</w:t>
                            </w:r>
                            <w:r>
                              <w:rPr>
                                <w:b/>
                                <w:color w:val="000000" w:themeColor="text1"/>
                              </w:rPr>
                              <w:t xml:space="preserve">: </w:t>
                            </w:r>
                            <w:r>
                              <w:rPr>
                                <w:color w:val="000000" w:themeColor="text1"/>
                              </w:rPr>
                              <w:t>Children were presented with 15 cards with photographs of objects (e.g. baby) and asked to label them orally.</w:t>
                            </w:r>
                          </w:p>
                          <w:p w:rsidR="008B294F" w:rsidRDefault="008B294F" w:rsidP="008B294F">
                            <w:pPr>
                              <w:spacing w:line="240" w:lineRule="auto"/>
                              <w:ind w:firstLine="0"/>
                              <w:rPr>
                                <w:b/>
                                <w:color w:val="000000" w:themeColor="text1"/>
                              </w:rPr>
                            </w:pPr>
                          </w:p>
                          <w:p w:rsidR="008B294F" w:rsidRDefault="008B294F" w:rsidP="008B294F">
                            <w:pPr>
                              <w:spacing w:line="240" w:lineRule="auto"/>
                              <w:ind w:firstLine="0"/>
                              <w:rPr>
                                <w:b/>
                                <w:color w:val="000000" w:themeColor="text1"/>
                              </w:rPr>
                            </w:pPr>
                          </w:p>
                          <w:p w:rsidR="008B294F" w:rsidRDefault="008B294F" w:rsidP="008B294F">
                            <w:pPr>
                              <w:spacing w:line="240" w:lineRule="auto"/>
                              <w:ind w:firstLine="0"/>
                              <w:rPr>
                                <w:color w:val="000000" w:themeColor="text1"/>
                              </w:rPr>
                            </w:pPr>
                            <w:r w:rsidRPr="009C322B">
                              <w:rPr>
                                <w:b/>
                                <w:color w:val="000000" w:themeColor="text1"/>
                              </w:rPr>
                              <w:t>Which One Doesn’t Belong Test:</w:t>
                            </w:r>
                            <w:r>
                              <w:rPr>
                                <w:color w:val="000000" w:themeColor="text1"/>
                              </w:rPr>
                              <w:t xml:space="preserve"> Children were presented with photographs of three objects each (e.g. car, truck, baby) and asked to point to the item that did not belong</w:t>
                            </w:r>
                          </w:p>
                          <w:p w:rsidR="008B294F" w:rsidRDefault="008B294F" w:rsidP="008B294F">
                            <w:pPr>
                              <w:spacing w:line="240" w:lineRule="auto"/>
                              <w:ind w:firstLine="0"/>
                              <w:rPr>
                                <w:color w:val="000000" w:themeColor="text1"/>
                              </w:rPr>
                            </w:pPr>
                          </w:p>
                          <w:p w:rsidR="008B294F" w:rsidRDefault="008B294F" w:rsidP="008B294F">
                            <w:pPr>
                              <w:spacing w:line="240" w:lineRule="auto"/>
                              <w:ind w:firstLine="0"/>
                              <w:rPr>
                                <w:color w:val="000000" w:themeColor="text1"/>
                              </w:rPr>
                            </w:pPr>
                            <w:r>
                              <w:rPr>
                                <w:color w:val="000000" w:themeColor="text1"/>
                              </w:rPr>
                              <w:t>Children scoring less than two on the picture naming test were less unlikely to have sufficient vocabulary.</w:t>
                            </w:r>
                          </w:p>
                          <w:p w:rsidR="008B294F" w:rsidRDefault="008B294F" w:rsidP="008B294F">
                            <w:pPr>
                              <w:spacing w:line="240" w:lineRule="auto"/>
                              <w:ind w:firstLine="0"/>
                              <w:rPr>
                                <w:color w:val="000000" w:themeColor="text1"/>
                              </w:rPr>
                            </w:pPr>
                          </w:p>
                          <w:p w:rsidR="008B294F" w:rsidRDefault="008B294F" w:rsidP="008B294F">
                            <w:pPr>
                              <w:spacing w:line="240" w:lineRule="auto"/>
                              <w:ind w:firstLine="0"/>
                              <w:rPr>
                                <w:b/>
                                <w:color w:val="000000" w:themeColor="text1"/>
                              </w:rPr>
                            </w:pPr>
                          </w:p>
                          <w:p w:rsidR="008B294F" w:rsidRDefault="008B294F" w:rsidP="008B294F">
                            <w:pPr>
                              <w:spacing w:line="240" w:lineRule="auto"/>
                              <w:ind w:firstLine="0"/>
                              <w:rPr>
                                <w:color w:val="000000" w:themeColor="text1"/>
                              </w:rPr>
                            </w:pPr>
                            <w:r w:rsidRPr="00C95463">
                              <w:rPr>
                                <w:b/>
                                <w:color w:val="000000" w:themeColor="text1"/>
                              </w:rPr>
                              <w:t>Peabody Picture Vocabulary Test (PPVT)</w:t>
                            </w:r>
                            <w:r>
                              <w:rPr>
                                <w:color w:val="000000" w:themeColor="text1"/>
                              </w:rPr>
                              <w:t xml:space="preserve"> was used for selecting participants.</w:t>
                            </w:r>
                          </w:p>
                          <w:p w:rsidR="008B294F" w:rsidRDefault="008B294F" w:rsidP="008B294F">
                            <w:pPr>
                              <w:spacing w:line="240" w:lineRule="auto"/>
                              <w:ind w:firstLine="0"/>
                              <w:rPr>
                                <w:color w:val="000000" w:themeColor="text1"/>
                              </w:rPr>
                            </w:pPr>
                            <w:r>
                              <w:rPr>
                                <w:color w:val="000000" w:themeColor="text1"/>
                              </w:rPr>
                              <w:t>The PPVT is an individualized administered, norm-referenced measure of receptive vocabulary.</w:t>
                            </w:r>
                          </w:p>
                          <w:p w:rsidR="008B294F" w:rsidRDefault="008B294F" w:rsidP="008B294F">
                            <w:pPr>
                              <w:spacing w:line="240" w:lineRule="auto"/>
                              <w:ind w:firstLine="0"/>
                              <w:rPr>
                                <w:color w:val="000000" w:themeColor="text1"/>
                              </w:rPr>
                            </w:pPr>
                          </w:p>
                          <w:p w:rsidR="008B294F" w:rsidRDefault="008B294F" w:rsidP="008B294F">
                            <w:pPr>
                              <w:spacing w:line="240" w:lineRule="auto"/>
                              <w:ind w:firstLine="0"/>
                              <w:rPr>
                                <w:color w:val="000000" w:themeColor="text1"/>
                              </w:rPr>
                            </w:pPr>
                            <w:r>
                              <w:rPr>
                                <w:color w:val="000000" w:themeColor="text1"/>
                              </w:rPr>
                              <w:t>Participants were presented with a plate of four pictures and asked to select the picture that represents the target word</w:t>
                            </w:r>
                          </w:p>
                          <w:p w:rsidR="008B294F" w:rsidRDefault="008B294F" w:rsidP="008B294F">
                            <w:pPr>
                              <w:spacing w:line="240" w:lineRule="auto"/>
                              <w:ind w:firstLine="0"/>
                              <w:rPr>
                                <w:color w:val="000000" w:themeColor="text1"/>
                              </w:rPr>
                            </w:pPr>
                          </w:p>
                          <w:p w:rsidR="008B294F" w:rsidRDefault="008B294F" w:rsidP="008B294F">
                            <w:pPr>
                              <w:spacing w:line="240" w:lineRule="auto"/>
                              <w:ind w:firstLine="0"/>
                              <w:rPr>
                                <w:color w:val="000000" w:themeColor="text1"/>
                              </w:rPr>
                            </w:pPr>
                            <w:r>
                              <w:rPr>
                                <w:color w:val="000000" w:themeColor="text1"/>
                              </w:rPr>
                              <w:t>Children were eligible to participate if the scores on the PPVT-IV was 83.44 (Dunn &amp; Dunn, 2007).</w:t>
                            </w:r>
                          </w:p>
                          <w:p w:rsidR="008B294F" w:rsidRDefault="008B294F" w:rsidP="008B294F">
                            <w:pPr>
                              <w:spacing w:line="240" w:lineRule="auto"/>
                              <w:ind w:firstLine="0"/>
                              <w:rPr>
                                <w:color w:val="000000" w:themeColor="text1"/>
                              </w:rPr>
                            </w:pPr>
                          </w:p>
                          <w:p w:rsidR="008B294F" w:rsidRDefault="008B294F" w:rsidP="008B294F">
                            <w:pPr>
                              <w:spacing w:line="240" w:lineRule="auto"/>
                              <w:ind w:firstLine="0"/>
                              <w:rPr>
                                <w:b/>
                                <w:color w:val="000000" w:themeColor="text1"/>
                              </w:rPr>
                            </w:pPr>
                          </w:p>
                          <w:p w:rsidR="008B294F" w:rsidRDefault="008B294F" w:rsidP="008B294F">
                            <w:pPr>
                              <w:spacing w:line="240" w:lineRule="auto"/>
                              <w:ind w:firstLine="0"/>
                              <w:rPr>
                                <w:color w:val="000000" w:themeColor="text1"/>
                              </w:rPr>
                            </w:pPr>
                            <w:r w:rsidRPr="00362C1F">
                              <w:rPr>
                                <w:b/>
                                <w:color w:val="000000" w:themeColor="text1"/>
                              </w:rPr>
                              <w:t>Core Language Subtests of the Clinical Evaluation of Language Fundamentals Preschool</w:t>
                            </w:r>
                            <w:r>
                              <w:rPr>
                                <w:color w:val="000000" w:themeColor="text1"/>
                              </w:rPr>
                              <w:t xml:space="preserve"> was administered to describe the oral language skills of participants (Wiig, Secord, &amp;Semel, 2004)</w:t>
                            </w:r>
                          </w:p>
                          <w:p w:rsidR="008B294F" w:rsidRDefault="008B294F" w:rsidP="008B294F">
                            <w:pPr>
                              <w:spacing w:line="240" w:lineRule="auto"/>
                              <w:ind w:firstLine="0"/>
                              <w:rPr>
                                <w:color w:val="000000" w:themeColor="text1"/>
                              </w:rPr>
                            </w:pPr>
                          </w:p>
                          <w:p w:rsidR="008B294F" w:rsidRDefault="008B294F" w:rsidP="008B294F">
                            <w:pPr>
                              <w:spacing w:line="240" w:lineRule="auto"/>
                              <w:ind w:firstLine="0"/>
                              <w:rPr>
                                <w:color w:val="000000" w:themeColor="text1"/>
                              </w:rPr>
                            </w:pPr>
                            <w:r>
                              <w:rPr>
                                <w:color w:val="000000" w:themeColor="text1"/>
                              </w:rPr>
                              <w:t>This test is an individually administered, norm-referenced measure of oral language ability</w:t>
                            </w:r>
                          </w:p>
                          <w:p w:rsidR="008B294F" w:rsidRDefault="008B294F" w:rsidP="008B294F">
                            <w:pPr>
                              <w:spacing w:line="240" w:lineRule="auto"/>
                              <w:ind w:firstLine="0"/>
                              <w:rPr>
                                <w:color w:val="000000" w:themeColor="text1"/>
                              </w:rPr>
                            </w:pPr>
                            <w:r>
                              <w:rPr>
                                <w:color w:val="000000" w:themeColor="text1"/>
                              </w:rPr>
                              <w:t>The core language subtest which includes sentence structure, word structure, and expressive vocabulary) assesses knowledge of syntax, grammar, and expressive vocabulary.</w:t>
                            </w:r>
                          </w:p>
                          <w:p w:rsidR="008B294F" w:rsidRDefault="008B294F" w:rsidP="008B294F">
                            <w:pPr>
                              <w:spacing w:line="240" w:lineRule="auto"/>
                              <w:ind w:firstLine="0"/>
                              <w:rPr>
                                <w:color w:val="000000" w:themeColor="text1"/>
                              </w:rPr>
                            </w:pPr>
                          </w:p>
                          <w:p w:rsidR="008B294F" w:rsidRDefault="008B294F" w:rsidP="008B294F">
                            <w:pPr>
                              <w:spacing w:line="240" w:lineRule="auto"/>
                              <w:ind w:firstLine="0"/>
                              <w:rPr>
                                <w:color w:val="000000" w:themeColor="text1"/>
                              </w:rPr>
                            </w:pPr>
                          </w:p>
                          <w:p w:rsidR="008B294F" w:rsidRDefault="008B294F" w:rsidP="008B294F">
                            <w:pPr>
                              <w:spacing w:line="240" w:lineRule="auto"/>
                              <w:ind w:firstLine="0"/>
                              <w:rPr>
                                <w:color w:val="000000" w:themeColor="text1"/>
                              </w:rPr>
                            </w:pPr>
                          </w:p>
                          <w:tbl>
                            <w:tblPr>
                              <w:tblStyle w:val="TableGrid"/>
                              <w:tblW w:w="0" w:type="auto"/>
                              <w:shd w:val="clear" w:color="auto" w:fill="CCFF99"/>
                              <w:tblLook w:val="04A0" w:firstRow="1" w:lastRow="0" w:firstColumn="1" w:lastColumn="0" w:noHBand="0" w:noVBand="1"/>
                            </w:tblPr>
                            <w:tblGrid>
                              <w:gridCol w:w="3139"/>
                              <w:gridCol w:w="3139"/>
                              <w:gridCol w:w="3140"/>
                            </w:tblGrid>
                            <w:tr w:rsidR="008B294F" w:rsidTr="003B3B79">
                              <w:tc>
                                <w:tcPr>
                                  <w:tcW w:w="3144" w:type="dxa"/>
                                  <w:shd w:val="clear" w:color="auto" w:fill="CCFF99"/>
                                </w:tcPr>
                                <w:p w:rsidR="008B294F" w:rsidRPr="003B3B79" w:rsidRDefault="008B294F" w:rsidP="003B3B79">
                                  <w:pPr>
                                    <w:ind w:firstLine="0"/>
                                    <w:jc w:val="center"/>
                                    <w:rPr>
                                      <w:b/>
                                      <w:color w:val="000000" w:themeColor="text1"/>
                                    </w:rPr>
                                  </w:pPr>
                                  <w:r w:rsidRPr="003B3B79">
                                    <w:rPr>
                                      <w:b/>
                                      <w:color w:val="000000" w:themeColor="text1"/>
                                    </w:rPr>
                                    <w:t>Sentence Structure Subtest</w:t>
                                  </w:r>
                                </w:p>
                              </w:tc>
                              <w:tc>
                                <w:tcPr>
                                  <w:tcW w:w="3144" w:type="dxa"/>
                                  <w:shd w:val="clear" w:color="auto" w:fill="CCFF99"/>
                                </w:tcPr>
                                <w:p w:rsidR="008B294F" w:rsidRPr="003B3B79" w:rsidRDefault="008B294F" w:rsidP="003B3B79">
                                  <w:pPr>
                                    <w:ind w:firstLine="0"/>
                                    <w:jc w:val="center"/>
                                    <w:rPr>
                                      <w:b/>
                                      <w:color w:val="000000" w:themeColor="text1"/>
                                    </w:rPr>
                                  </w:pPr>
                                  <w:r w:rsidRPr="003B3B79">
                                    <w:rPr>
                                      <w:b/>
                                      <w:color w:val="000000" w:themeColor="text1"/>
                                    </w:rPr>
                                    <w:t>Word Structure Subtest</w:t>
                                  </w:r>
                                </w:p>
                              </w:tc>
                              <w:tc>
                                <w:tcPr>
                                  <w:tcW w:w="3145" w:type="dxa"/>
                                  <w:shd w:val="clear" w:color="auto" w:fill="CCFF99"/>
                                </w:tcPr>
                                <w:p w:rsidR="008B294F" w:rsidRPr="003B3B79" w:rsidRDefault="008B294F" w:rsidP="003B3B79">
                                  <w:pPr>
                                    <w:ind w:firstLine="0"/>
                                    <w:jc w:val="center"/>
                                    <w:rPr>
                                      <w:b/>
                                      <w:color w:val="000000" w:themeColor="text1"/>
                                    </w:rPr>
                                  </w:pPr>
                                  <w:r w:rsidRPr="003B3B79">
                                    <w:rPr>
                                      <w:b/>
                                      <w:color w:val="000000" w:themeColor="text1"/>
                                    </w:rPr>
                                    <w:t>Expressive Vocabulary Subtest</w:t>
                                  </w:r>
                                </w:p>
                              </w:tc>
                            </w:tr>
                            <w:tr w:rsidR="008B294F" w:rsidTr="003B3B79">
                              <w:tc>
                                <w:tcPr>
                                  <w:tcW w:w="3144" w:type="dxa"/>
                                  <w:shd w:val="clear" w:color="auto" w:fill="CCFF99"/>
                                </w:tcPr>
                                <w:p w:rsidR="008B294F" w:rsidRDefault="008B294F" w:rsidP="003D25E4">
                                  <w:pPr>
                                    <w:ind w:firstLine="0"/>
                                    <w:rPr>
                                      <w:color w:val="000000" w:themeColor="text1"/>
                                    </w:rPr>
                                  </w:pPr>
                                  <w:r>
                                    <w:rPr>
                                      <w:color w:val="000000" w:themeColor="text1"/>
                                    </w:rPr>
                                    <w:t>Participants were asked to point to one of four pictures that represents a target sentence</w:t>
                                  </w:r>
                                </w:p>
                              </w:tc>
                              <w:tc>
                                <w:tcPr>
                                  <w:tcW w:w="3144" w:type="dxa"/>
                                  <w:shd w:val="clear" w:color="auto" w:fill="CCFF99"/>
                                </w:tcPr>
                                <w:p w:rsidR="008B294F" w:rsidRDefault="008B294F" w:rsidP="003D25E4">
                                  <w:pPr>
                                    <w:ind w:firstLine="0"/>
                                    <w:rPr>
                                      <w:color w:val="000000" w:themeColor="text1"/>
                                    </w:rPr>
                                  </w:pPr>
                                  <w:r>
                                    <w:rPr>
                                      <w:color w:val="000000" w:themeColor="text1"/>
                                    </w:rPr>
                                    <w:t>Participants are asked to complete a sentence using a targeted grammatical structure</w:t>
                                  </w:r>
                                </w:p>
                              </w:tc>
                              <w:tc>
                                <w:tcPr>
                                  <w:tcW w:w="3145" w:type="dxa"/>
                                  <w:shd w:val="clear" w:color="auto" w:fill="CCFF99"/>
                                </w:tcPr>
                                <w:p w:rsidR="008B294F" w:rsidRDefault="008B294F" w:rsidP="003D25E4">
                                  <w:pPr>
                                    <w:ind w:firstLine="0"/>
                                    <w:rPr>
                                      <w:color w:val="000000" w:themeColor="text1"/>
                                    </w:rPr>
                                  </w:pPr>
                                  <w:r>
                                    <w:rPr>
                                      <w:color w:val="000000" w:themeColor="text1"/>
                                    </w:rPr>
                                    <w:t>Participants were asked to verbally label a picture</w:t>
                                  </w:r>
                                </w:p>
                              </w:tc>
                            </w:tr>
                          </w:tbl>
                          <w:p w:rsidR="008B294F" w:rsidRDefault="008B294F" w:rsidP="008B294F">
                            <w:pPr>
                              <w:spacing w:line="240" w:lineRule="auto"/>
                              <w:ind w:firstLine="0"/>
                              <w:rPr>
                                <w:color w:val="000000" w:themeColor="text1"/>
                              </w:rPr>
                            </w:pPr>
                          </w:p>
                          <w:p w:rsidR="008B294F" w:rsidRDefault="008B294F" w:rsidP="008B294F">
                            <w:pPr>
                              <w:spacing w:line="240" w:lineRule="auto"/>
                              <w:ind w:firstLine="0"/>
                              <w:rPr>
                                <w:color w:val="000000" w:themeColor="text1"/>
                              </w:rPr>
                            </w:pPr>
                          </w:p>
                          <w:p w:rsidR="008B294F" w:rsidRDefault="008B294F" w:rsidP="008B294F">
                            <w:pPr>
                              <w:spacing w:line="240" w:lineRule="auto"/>
                              <w:ind w:firstLine="0"/>
                              <w:rPr>
                                <w:color w:val="000000" w:themeColor="text1"/>
                              </w:rPr>
                            </w:pPr>
                          </w:p>
                          <w:p w:rsidR="008B294F" w:rsidRDefault="008B294F" w:rsidP="008B294F">
                            <w:pPr>
                              <w:spacing w:line="240" w:lineRule="auto"/>
                              <w:ind w:firstLine="0"/>
                              <w:rPr>
                                <w:color w:val="000000" w:themeColor="text1"/>
                              </w:rPr>
                            </w:pPr>
                          </w:p>
                          <w:p w:rsidR="008B294F" w:rsidRDefault="008B294F" w:rsidP="008B294F">
                            <w:pPr>
                              <w:spacing w:line="240" w:lineRule="auto"/>
                              <w:ind w:firstLine="0"/>
                              <w:rPr>
                                <w:color w:val="000000" w:themeColor="text1"/>
                              </w:rPr>
                            </w:pPr>
                          </w:p>
                          <w:p w:rsidR="008B294F" w:rsidRDefault="008B294F" w:rsidP="008B294F">
                            <w:pPr>
                              <w:spacing w:line="240" w:lineRule="auto"/>
                              <w:ind w:firstLine="0"/>
                              <w:rPr>
                                <w:color w:val="000000" w:themeColor="text1"/>
                              </w:rPr>
                            </w:pPr>
                          </w:p>
                          <w:p w:rsidR="008B294F" w:rsidRDefault="008B294F" w:rsidP="008B294F">
                            <w:pPr>
                              <w:spacing w:line="240" w:lineRule="auto"/>
                              <w:ind w:firstLine="0"/>
                              <w:rPr>
                                <w:color w:val="000000" w:themeColor="text1"/>
                              </w:rPr>
                            </w:pPr>
                          </w:p>
                          <w:p w:rsidR="008B294F" w:rsidRDefault="008B294F" w:rsidP="008B294F">
                            <w:pPr>
                              <w:spacing w:line="240" w:lineRule="auto"/>
                              <w:ind w:firstLine="0"/>
                              <w:rPr>
                                <w:color w:val="000000" w:themeColor="text1"/>
                              </w:rPr>
                            </w:pPr>
                          </w:p>
                          <w:p w:rsidR="008B294F" w:rsidRDefault="008B294F" w:rsidP="008B294F">
                            <w:pPr>
                              <w:spacing w:line="240" w:lineRule="auto"/>
                              <w:ind w:firstLine="0"/>
                              <w:rPr>
                                <w:color w:val="000000" w:themeColor="text1"/>
                              </w:rPr>
                            </w:pPr>
                          </w:p>
                          <w:p w:rsidR="008B294F" w:rsidRDefault="008B294F" w:rsidP="008B294F">
                            <w:pPr>
                              <w:spacing w:line="240" w:lineRule="auto"/>
                              <w:ind w:firstLine="0"/>
                              <w:rPr>
                                <w:color w:val="000000" w:themeColor="text1"/>
                              </w:rPr>
                            </w:pPr>
                          </w:p>
                          <w:p w:rsidR="008B294F" w:rsidRDefault="008B294F" w:rsidP="008B294F">
                            <w:pPr>
                              <w:spacing w:line="240" w:lineRule="auto"/>
                              <w:ind w:firstLine="0"/>
                              <w:rPr>
                                <w:color w:val="000000" w:themeColor="text1"/>
                              </w:rPr>
                            </w:pPr>
                          </w:p>
                          <w:p w:rsidR="008B294F" w:rsidRDefault="008B294F" w:rsidP="008B294F">
                            <w:pPr>
                              <w:spacing w:line="240" w:lineRule="auto"/>
                              <w:ind w:firstLine="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D00A27" id="Rounded Rectangle 4" o:spid="_x0000_s1028" style="position:absolute;left:0;text-align:left;margin-left:0;margin-top:1.45pt;width:540.8pt;height:621.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" fillcolor="#f9f" strokecolor="windowText" strokeweight="2.25pt">
                <v:stroke joinstyle="miter"/>
                <v:textbox>
                  <w:txbxContent>
                    <w:p w:rsidR="008B294F" w:rsidRPr="009C322B" w:rsidRDefault="008B294F" w:rsidP="008B294F">
                      <w:pPr>
                        <w:spacing w:line="240" w:lineRule="auto"/>
                        <w:ind w:firstLine="0"/>
                        <w:jc w:val="center"/>
                        <w:rPr>
                          <w:b/>
                          <w:color w:val="000000" w:themeColor="text1"/>
                        </w:rPr>
                      </w:pPr>
                      <w:r w:rsidRPr="009C322B">
                        <w:rPr>
                          <w:b/>
                          <w:color w:val="000000" w:themeColor="text1"/>
                        </w:rPr>
                        <w:t>Criteria for Selection of Participants</w:t>
                      </w:r>
                      <w:r>
                        <w:rPr>
                          <w:b/>
                          <w:color w:val="000000" w:themeColor="text1"/>
                        </w:rPr>
                        <w:t xml:space="preserve"> (page 51)</w:t>
                      </w:r>
                    </w:p>
                    <w:p w:rsidR="008B294F" w:rsidRDefault="008B294F" w:rsidP="008B294F">
                      <w:pPr>
                        <w:spacing w:line="240" w:lineRule="auto"/>
                        <w:ind w:firstLine="0"/>
                        <w:rPr>
                          <w:b/>
                          <w:color w:val="000000" w:themeColor="text1"/>
                        </w:rPr>
                      </w:pPr>
                    </w:p>
                    <w:p w:rsidR="008B294F" w:rsidRDefault="008B294F" w:rsidP="008B294F">
                      <w:pPr>
                        <w:spacing w:line="240" w:lineRule="auto"/>
                        <w:ind w:firstLine="0"/>
                        <w:rPr>
                          <w:color w:val="000000" w:themeColor="text1"/>
                        </w:rPr>
                      </w:pPr>
                      <w:r w:rsidRPr="009C322B">
                        <w:rPr>
                          <w:b/>
                          <w:color w:val="000000" w:themeColor="text1"/>
                        </w:rPr>
                        <w:t>Picture Naming Test</w:t>
                      </w:r>
                      <w:r>
                        <w:rPr>
                          <w:b/>
                          <w:color w:val="000000" w:themeColor="text1"/>
                        </w:rPr>
                        <w:t xml:space="preserve">: </w:t>
                      </w:r>
                      <w:r>
                        <w:rPr>
                          <w:color w:val="000000" w:themeColor="text1"/>
                        </w:rPr>
                        <w:t>Children were presented with 15 cards with photographs of objects (e.g. baby) and asked to label them orally.</w:t>
                      </w:r>
                    </w:p>
                    <w:p w:rsidR="008B294F" w:rsidRDefault="008B294F" w:rsidP="008B294F">
                      <w:pPr>
                        <w:spacing w:line="240" w:lineRule="auto"/>
                        <w:ind w:firstLine="0"/>
                        <w:rPr>
                          <w:b/>
                          <w:color w:val="000000" w:themeColor="text1"/>
                        </w:rPr>
                      </w:pPr>
                    </w:p>
                    <w:p w:rsidR="008B294F" w:rsidRDefault="008B294F" w:rsidP="008B294F">
                      <w:pPr>
                        <w:spacing w:line="240" w:lineRule="auto"/>
                        <w:ind w:firstLine="0"/>
                        <w:rPr>
                          <w:b/>
                          <w:color w:val="000000" w:themeColor="text1"/>
                        </w:rPr>
                      </w:pPr>
                    </w:p>
                    <w:p w:rsidR="008B294F" w:rsidRDefault="008B294F" w:rsidP="008B294F">
                      <w:pPr>
                        <w:spacing w:line="240" w:lineRule="auto"/>
                        <w:ind w:firstLine="0"/>
                        <w:rPr>
                          <w:color w:val="000000" w:themeColor="text1"/>
                        </w:rPr>
                      </w:pPr>
                      <w:r w:rsidRPr="009C322B">
                        <w:rPr>
                          <w:b/>
                          <w:color w:val="000000" w:themeColor="text1"/>
                        </w:rPr>
                        <w:t>Which One Doesn’t Belong Test:</w:t>
                      </w:r>
                      <w:r>
                        <w:rPr>
                          <w:color w:val="000000" w:themeColor="text1"/>
                        </w:rPr>
                        <w:t xml:space="preserve"> Children were presented with photographs of three objects each (e.g. car, truck, baby) and asked to point to the item that did not belong</w:t>
                      </w:r>
                    </w:p>
                    <w:p w:rsidR="008B294F" w:rsidRDefault="008B294F" w:rsidP="008B294F">
                      <w:pPr>
                        <w:spacing w:line="240" w:lineRule="auto"/>
                        <w:ind w:firstLine="0"/>
                        <w:rPr>
                          <w:color w:val="000000" w:themeColor="text1"/>
                        </w:rPr>
                      </w:pPr>
                    </w:p>
                    <w:p w:rsidR="008B294F" w:rsidRDefault="008B294F" w:rsidP="008B294F">
                      <w:pPr>
                        <w:spacing w:line="240" w:lineRule="auto"/>
                        <w:ind w:firstLine="0"/>
                        <w:rPr>
                          <w:color w:val="000000" w:themeColor="text1"/>
                        </w:rPr>
                      </w:pPr>
                      <w:r>
                        <w:rPr>
                          <w:color w:val="000000" w:themeColor="text1"/>
                        </w:rPr>
                        <w:t>Children scoring less than two on the picture naming test were less unlikely to have sufficient vocabulary.</w:t>
                      </w:r>
                    </w:p>
                    <w:p w:rsidR="008B294F" w:rsidRDefault="008B294F" w:rsidP="008B294F">
                      <w:pPr>
                        <w:spacing w:line="240" w:lineRule="auto"/>
                        <w:ind w:firstLine="0"/>
                        <w:rPr>
                          <w:color w:val="000000" w:themeColor="text1"/>
                        </w:rPr>
                      </w:pPr>
                    </w:p>
                    <w:p w:rsidR="008B294F" w:rsidRDefault="008B294F" w:rsidP="008B294F">
                      <w:pPr>
                        <w:spacing w:line="240" w:lineRule="auto"/>
                        <w:ind w:firstLine="0"/>
                        <w:rPr>
                          <w:b/>
                          <w:color w:val="000000" w:themeColor="text1"/>
                        </w:rPr>
                      </w:pPr>
                    </w:p>
                    <w:p w:rsidR="008B294F" w:rsidRDefault="008B294F" w:rsidP="008B294F">
                      <w:pPr>
                        <w:spacing w:line="240" w:lineRule="auto"/>
                        <w:ind w:firstLine="0"/>
                        <w:rPr>
                          <w:color w:val="000000" w:themeColor="text1"/>
                        </w:rPr>
                      </w:pPr>
                      <w:r w:rsidRPr="00C95463">
                        <w:rPr>
                          <w:b/>
                          <w:color w:val="000000" w:themeColor="text1"/>
                        </w:rPr>
                        <w:t>Peabody Picture Vocabulary Test (PPVT)</w:t>
                      </w:r>
                      <w:r>
                        <w:rPr>
                          <w:color w:val="000000" w:themeColor="text1"/>
                        </w:rPr>
                        <w:t xml:space="preserve"> was used for selecting participants.</w:t>
                      </w:r>
                    </w:p>
                    <w:p w:rsidR="008B294F" w:rsidRDefault="008B294F" w:rsidP="008B294F">
                      <w:pPr>
                        <w:spacing w:line="240" w:lineRule="auto"/>
                        <w:ind w:firstLine="0"/>
                        <w:rPr>
                          <w:color w:val="000000" w:themeColor="text1"/>
                        </w:rPr>
                      </w:pPr>
                      <w:r>
                        <w:rPr>
                          <w:color w:val="000000" w:themeColor="text1"/>
                        </w:rPr>
                        <w:t>The PPVT is an individualized administered, norm-referenced measure of receptive vocabulary.</w:t>
                      </w:r>
                    </w:p>
                    <w:p w:rsidR="008B294F" w:rsidRDefault="008B294F" w:rsidP="008B294F">
                      <w:pPr>
                        <w:spacing w:line="240" w:lineRule="auto"/>
                        <w:ind w:firstLine="0"/>
                        <w:rPr>
                          <w:color w:val="000000" w:themeColor="text1"/>
                        </w:rPr>
                      </w:pPr>
                    </w:p>
                    <w:p w:rsidR="008B294F" w:rsidRDefault="008B294F" w:rsidP="008B294F">
                      <w:pPr>
                        <w:spacing w:line="240" w:lineRule="auto"/>
                        <w:ind w:firstLine="0"/>
                        <w:rPr>
                          <w:color w:val="000000" w:themeColor="text1"/>
                        </w:rPr>
                      </w:pPr>
                      <w:r>
                        <w:rPr>
                          <w:color w:val="000000" w:themeColor="text1"/>
                        </w:rPr>
                        <w:t>Participants were presented with a plate of four pictures and asked to select the picture that represents the target word</w:t>
                      </w:r>
                    </w:p>
                    <w:p w:rsidR="008B294F" w:rsidRDefault="008B294F" w:rsidP="008B294F">
                      <w:pPr>
                        <w:spacing w:line="240" w:lineRule="auto"/>
                        <w:ind w:firstLine="0"/>
                        <w:rPr>
                          <w:color w:val="000000" w:themeColor="text1"/>
                        </w:rPr>
                      </w:pPr>
                    </w:p>
                    <w:p w:rsidR="008B294F" w:rsidRDefault="008B294F" w:rsidP="008B294F">
                      <w:pPr>
                        <w:spacing w:line="240" w:lineRule="auto"/>
                        <w:ind w:firstLine="0"/>
                        <w:rPr>
                          <w:color w:val="000000" w:themeColor="text1"/>
                        </w:rPr>
                      </w:pPr>
                      <w:r>
                        <w:rPr>
                          <w:color w:val="000000" w:themeColor="text1"/>
                        </w:rPr>
                        <w:t>Children were eligible to participate if the scores on the PPVT-IV was 83.44 (Dunn &amp; Dunn, 2007).</w:t>
                      </w:r>
                    </w:p>
                    <w:p w:rsidR="008B294F" w:rsidRDefault="008B294F" w:rsidP="008B294F">
                      <w:pPr>
                        <w:spacing w:line="240" w:lineRule="auto"/>
                        <w:ind w:firstLine="0"/>
                        <w:rPr>
                          <w:color w:val="000000" w:themeColor="text1"/>
                        </w:rPr>
                      </w:pPr>
                    </w:p>
                    <w:p w:rsidR="008B294F" w:rsidRDefault="008B294F" w:rsidP="008B294F">
                      <w:pPr>
                        <w:spacing w:line="240" w:lineRule="auto"/>
                        <w:ind w:firstLine="0"/>
                        <w:rPr>
                          <w:b/>
                          <w:color w:val="000000" w:themeColor="text1"/>
                        </w:rPr>
                      </w:pPr>
                    </w:p>
                    <w:p w:rsidR="008B294F" w:rsidRDefault="008B294F" w:rsidP="008B294F">
                      <w:pPr>
                        <w:spacing w:line="240" w:lineRule="auto"/>
                        <w:ind w:firstLine="0"/>
                        <w:rPr>
                          <w:color w:val="000000" w:themeColor="text1"/>
                        </w:rPr>
                      </w:pPr>
                      <w:r w:rsidRPr="00362C1F">
                        <w:rPr>
                          <w:b/>
                          <w:color w:val="000000" w:themeColor="text1"/>
                        </w:rPr>
                        <w:t>Core Language Subtests of the Clinical Evaluation of Language Fundamentals Preschool</w:t>
                      </w:r>
                      <w:r>
                        <w:rPr>
                          <w:color w:val="000000" w:themeColor="text1"/>
                        </w:rPr>
                        <w:t xml:space="preserve"> was administered to describe the oral language skills of participants (Wiig, Secord, &amp;Semel, 2004)</w:t>
                      </w:r>
                    </w:p>
                    <w:p w:rsidR="008B294F" w:rsidRDefault="008B294F" w:rsidP="008B294F">
                      <w:pPr>
                        <w:spacing w:line="240" w:lineRule="auto"/>
                        <w:ind w:firstLine="0"/>
                        <w:rPr>
                          <w:color w:val="000000" w:themeColor="text1"/>
                        </w:rPr>
                      </w:pPr>
                    </w:p>
                    <w:p w:rsidR="008B294F" w:rsidRDefault="008B294F" w:rsidP="008B294F">
                      <w:pPr>
                        <w:spacing w:line="240" w:lineRule="auto"/>
                        <w:ind w:firstLine="0"/>
                        <w:rPr>
                          <w:color w:val="000000" w:themeColor="text1"/>
                        </w:rPr>
                      </w:pPr>
                      <w:r>
                        <w:rPr>
                          <w:color w:val="000000" w:themeColor="text1"/>
                        </w:rPr>
                        <w:t>This test is an individually administered, norm-referenced measure of oral language ability</w:t>
                      </w:r>
                    </w:p>
                    <w:p w:rsidR="008B294F" w:rsidRDefault="008B294F" w:rsidP="008B294F">
                      <w:pPr>
                        <w:spacing w:line="240" w:lineRule="auto"/>
                        <w:ind w:firstLine="0"/>
                        <w:rPr>
                          <w:color w:val="000000" w:themeColor="text1"/>
                        </w:rPr>
                      </w:pPr>
                      <w:r>
                        <w:rPr>
                          <w:color w:val="000000" w:themeColor="text1"/>
                        </w:rPr>
                        <w:t>The core language subtest which includes sentence structure, word structure, and expressive vocabulary) assesses knowledge of syntax, grammar, and expressive vocabulary.</w:t>
                      </w:r>
                    </w:p>
                    <w:p w:rsidR="008B294F" w:rsidRDefault="008B294F" w:rsidP="008B294F">
                      <w:pPr>
                        <w:spacing w:line="240" w:lineRule="auto"/>
                        <w:ind w:firstLine="0"/>
                        <w:rPr>
                          <w:color w:val="000000" w:themeColor="text1"/>
                        </w:rPr>
                      </w:pPr>
                    </w:p>
                    <w:p w:rsidR="008B294F" w:rsidRDefault="008B294F" w:rsidP="008B294F">
                      <w:pPr>
                        <w:spacing w:line="240" w:lineRule="auto"/>
                        <w:ind w:firstLine="0"/>
                        <w:rPr>
                          <w:color w:val="000000" w:themeColor="text1"/>
                        </w:rPr>
                      </w:pPr>
                    </w:p>
                    <w:p w:rsidR="008B294F" w:rsidRDefault="008B294F" w:rsidP="008B294F">
                      <w:pPr>
                        <w:spacing w:line="240" w:lineRule="auto"/>
                        <w:ind w:firstLine="0"/>
                        <w:rPr>
                          <w:color w:val="000000" w:themeColor="text1"/>
                        </w:rPr>
                      </w:pPr>
                    </w:p>
                    <w:tbl>
                      <w:tblPr>
                        <w:tblStyle w:val="TableGrid"/>
                        <w:tblW w:w="0" w:type="auto"/>
                        <w:shd w:val="clear" w:color="auto" w:fill="CCFF99"/>
                        <w:tblLook w:val="04A0" w:firstRow="1" w:lastRow="0" w:firstColumn="1" w:lastColumn="0" w:noHBand="0" w:noVBand="1"/>
                      </w:tblPr>
                      <w:tblGrid>
                        <w:gridCol w:w="3139"/>
                        <w:gridCol w:w="3139"/>
                        <w:gridCol w:w="3140"/>
                      </w:tblGrid>
                      <w:tr w:rsidR="008B294F" w:rsidTr="003B3B79">
                        <w:tc>
                          <w:tcPr>
                            <w:tcW w:w="3144" w:type="dxa"/>
                            <w:shd w:val="clear" w:color="auto" w:fill="CCFF99"/>
                          </w:tcPr>
                          <w:p w:rsidR="008B294F" w:rsidRPr="003B3B79" w:rsidRDefault="008B294F" w:rsidP="003B3B79">
                            <w:pPr>
                              <w:ind w:firstLine="0"/>
                              <w:jc w:val="center"/>
                              <w:rPr>
                                <w:b/>
                                <w:color w:val="000000" w:themeColor="text1"/>
                              </w:rPr>
                            </w:pPr>
                            <w:r w:rsidRPr="003B3B79">
                              <w:rPr>
                                <w:b/>
                                <w:color w:val="000000" w:themeColor="text1"/>
                              </w:rPr>
                              <w:t>Sentence Structure Subtest</w:t>
                            </w:r>
                          </w:p>
                        </w:tc>
                        <w:tc>
                          <w:tcPr>
                            <w:tcW w:w="3144" w:type="dxa"/>
                            <w:shd w:val="clear" w:color="auto" w:fill="CCFF99"/>
                          </w:tcPr>
                          <w:p w:rsidR="008B294F" w:rsidRPr="003B3B79" w:rsidRDefault="008B294F" w:rsidP="003B3B79">
                            <w:pPr>
                              <w:ind w:firstLine="0"/>
                              <w:jc w:val="center"/>
                              <w:rPr>
                                <w:b/>
                                <w:color w:val="000000" w:themeColor="text1"/>
                              </w:rPr>
                            </w:pPr>
                            <w:r w:rsidRPr="003B3B79">
                              <w:rPr>
                                <w:b/>
                                <w:color w:val="000000" w:themeColor="text1"/>
                              </w:rPr>
                              <w:t>Word Structure Subtest</w:t>
                            </w:r>
                          </w:p>
                        </w:tc>
                        <w:tc>
                          <w:tcPr>
                            <w:tcW w:w="3145" w:type="dxa"/>
                            <w:shd w:val="clear" w:color="auto" w:fill="CCFF99"/>
                          </w:tcPr>
                          <w:p w:rsidR="008B294F" w:rsidRPr="003B3B79" w:rsidRDefault="008B294F" w:rsidP="003B3B79">
                            <w:pPr>
                              <w:ind w:firstLine="0"/>
                              <w:jc w:val="center"/>
                              <w:rPr>
                                <w:b/>
                                <w:color w:val="000000" w:themeColor="text1"/>
                              </w:rPr>
                            </w:pPr>
                            <w:r w:rsidRPr="003B3B79">
                              <w:rPr>
                                <w:b/>
                                <w:color w:val="000000" w:themeColor="text1"/>
                              </w:rPr>
                              <w:t>Expressive Vocabulary Subtest</w:t>
                            </w:r>
                          </w:p>
                        </w:tc>
                      </w:tr>
                      <w:tr w:rsidR="008B294F" w:rsidTr="003B3B79">
                        <w:tc>
                          <w:tcPr>
                            <w:tcW w:w="3144" w:type="dxa"/>
                            <w:shd w:val="clear" w:color="auto" w:fill="CCFF99"/>
                          </w:tcPr>
                          <w:p w:rsidR="008B294F" w:rsidRDefault="008B294F" w:rsidP="003D25E4">
                            <w:pPr>
                              <w:ind w:firstLine="0"/>
                              <w:rPr>
                                <w:color w:val="000000" w:themeColor="text1"/>
                              </w:rPr>
                            </w:pPr>
                            <w:r>
                              <w:rPr>
                                <w:color w:val="000000" w:themeColor="text1"/>
                              </w:rPr>
                              <w:t>Participants were asked to point to one of four pictures that represents a target sentence</w:t>
                            </w:r>
                          </w:p>
                        </w:tc>
                        <w:tc>
                          <w:tcPr>
                            <w:tcW w:w="3144" w:type="dxa"/>
                            <w:shd w:val="clear" w:color="auto" w:fill="CCFF99"/>
                          </w:tcPr>
                          <w:p w:rsidR="008B294F" w:rsidRDefault="008B294F" w:rsidP="003D25E4">
                            <w:pPr>
                              <w:ind w:firstLine="0"/>
                              <w:rPr>
                                <w:color w:val="000000" w:themeColor="text1"/>
                              </w:rPr>
                            </w:pPr>
                            <w:r>
                              <w:rPr>
                                <w:color w:val="000000" w:themeColor="text1"/>
                              </w:rPr>
                              <w:t>Participants are asked to complete a sentence using a targeted grammatical structure</w:t>
                            </w:r>
                          </w:p>
                        </w:tc>
                        <w:tc>
                          <w:tcPr>
                            <w:tcW w:w="3145" w:type="dxa"/>
                            <w:shd w:val="clear" w:color="auto" w:fill="CCFF99"/>
                          </w:tcPr>
                          <w:p w:rsidR="008B294F" w:rsidRDefault="008B294F" w:rsidP="003D25E4">
                            <w:pPr>
                              <w:ind w:firstLine="0"/>
                              <w:rPr>
                                <w:color w:val="000000" w:themeColor="text1"/>
                              </w:rPr>
                            </w:pPr>
                            <w:r>
                              <w:rPr>
                                <w:color w:val="000000" w:themeColor="text1"/>
                              </w:rPr>
                              <w:t>Participants were asked to verbally label a picture</w:t>
                            </w:r>
                          </w:p>
                        </w:tc>
                      </w:tr>
                    </w:tbl>
                    <w:p w:rsidR="008B294F" w:rsidRDefault="008B294F" w:rsidP="008B294F">
                      <w:pPr>
                        <w:spacing w:line="240" w:lineRule="auto"/>
                        <w:ind w:firstLine="0"/>
                        <w:rPr>
                          <w:color w:val="000000" w:themeColor="text1"/>
                        </w:rPr>
                      </w:pPr>
                    </w:p>
                    <w:p w:rsidR="008B294F" w:rsidRDefault="008B294F" w:rsidP="008B294F">
                      <w:pPr>
                        <w:spacing w:line="240" w:lineRule="auto"/>
                        <w:ind w:firstLine="0"/>
                        <w:rPr>
                          <w:color w:val="000000" w:themeColor="text1"/>
                        </w:rPr>
                      </w:pPr>
                    </w:p>
                    <w:p w:rsidR="008B294F" w:rsidRDefault="008B294F" w:rsidP="008B294F">
                      <w:pPr>
                        <w:spacing w:line="240" w:lineRule="auto"/>
                        <w:ind w:firstLine="0"/>
                        <w:rPr>
                          <w:color w:val="000000" w:themeColor="text1"/>
                        </w:rPr>
                      </w:pPr>
                    </w:p>
                    <w:p w:rsidR="008B294F" w:rsidRDefault="008B294F" w:rsidP="008B294F">
                      <w:pPr>
                        <w:spacing w:line="240" w:lineRule="auto"/>
                        <w:ind w:firstLine="0"/>
                        <w:rPr>
                          <w:color w:val="000000" w:themeColor="text1"/>
                        </w:rPr>
                      </w:pPr>
                    </w:p>
                    <w:p w:rsidR="008B294F" w:rsidRDefault="008B294F" w:rsidP="008B294F">
                      <w:pPr>
                        <w:spacing w:line="240" w:lineRule="auto"/>
                        <w:ind w:firstLine="0"/>
                        <w:rPr>
                          <w:color w:val="000000" w:themeColor="text1"/>
                        </w:rPr>
                      </w:pPr>
                    </w:p>
                    <w:p w:rsidR="008B294F" w:rsidRDefault="008B294F" w:rsidP="008B294F">
                      <w:pPr>
                        <w:spacing w:line="240" w:lineRule="auto"/>
                        <w:ind w:firstLine="0"/>
                        <w:rPr>
                          <w:color w:val="000000" w:themeColor="text1"/>
                        </w:rPr>
                      </w:pPr>
                    </w:p>
                    <w:p w:rsidR="008B294F" w:rsidRDefault="008B294F" w:rsidP="008B294F">
                      <w:pPr>
                        <w:spacing w:line="240" w:lineRule="auto"/>
                        <w:ind w:firstLine="0"/>
                        <w:rPr>
                          <w:color w:val="000000" w:themeColor="text1"/>
                        </w:rPr>
                      </w:pPr>
                    </w:p>
                    <w:p w:rsidR="008B294F" w:rsidRDefault="008B294F" w:rsidP="008B294F">
                      <w:pPr>
                        <w:spacing w:line="240" w:lineRule="auto"/>
                        <w:ind w:firstLine="0"/>
                        <w:rPr>
                          <w:color w:val="000000" w:themeColor="text1"/>
                        </w:rPr>
                      </w:pPr>
                    </w:p>
                    <w:p w:rsidR="008B294F" w:rsidRDefault="008B294F" w:rsidP="008B294F">
                      <w:pPr>
                        <w:spacing w:line="240" w:lineRule="auto"/>
                        <w:ind w:firstLine="0"/>
                        <w:rPr>
                          <w:color w:val="000000" w:themeColor="text1"/>
                        </w:rPr>
                      </w:pPr>
                    </w:p>
                    <w:p w:rsidR="008B294F" w:rsidRDefault="008B294F" w:rsidP="008B294F">
                      <w:pPr>
                        <w:spacing w:line="240" w:lineRule="auto"/>
                        <w:ind w:firstLine="0"/>
                        <w:rPr>
                          <w:color w:val="000000" w:themeColor="text1"/>
                        </w:rPr>
                      </w:pPr>
                    </w:p>
                    <w:p w:rsidR="008B294F" w:rsidRDefault="008B294F" w:rsidP="008B294F">
                      <w:pPr>
                        <w:spacing w:line="240" w:lineRule="auto"/>
                        <w:ind w:firstLine="0"/>
                        <w:rPr>
                          <w:color w:val="000000" w:themeColor="text1"/>
                        </w:rPr>
                      </w:pPr>
                    </w:p>
                    <w:p w:rsidR="008B294F" w:rsidRDefault="008B294F" w:rsidP="008B294F">
                      <w:pPr>
                        <w:spacing w:line="240" w:lineRule="auto"/>
                        <w:ind w:firstLine="0"/>
                      </w:pPr>
                    </w:p>
                  </w:txbxContent>
                </v:textbox>
                <w10:wrap anchorx="margin"/>
              </v:roundrect>
            </w:pict>
          </mc:Fallback>
        </mc:AlternateContent>
      </w:r>
    </w:p>
    <w:p w:rsidR="008B294F" w:rsidRDefault="008B294F" w:rsidP="00780880">
      <w:pPr>
        <w:spacing w:line="240" w:lineRule="auto"/>
        <w:ind w:left="720" w:hanging="720"/>
        <w:rPr>
          <w:b/>
          <w:szCs w:val="24"/>
        </w:rPr>
      </w:pPr>
    </w:p>
    <w:p w:rsidR="008B294F" w:rsidRDefault="008B294F" w:rsidP="00780880">
      <w:pPr>
        <w:spacing w:line="240" w:lineRule="auto"/>
        <w:ind w:left="720" w:hanging="720"/>
        <w:rPr>
          <w:b/>
          <w:szCs w:val="24"/>
        </w:rPr>
      </w:pPr>
    </w:p>
    <w:p w:rsidR="008B294F" w:rsidRDefault="008B294F" w:rsidP="00780880">
      <w:pPr>
        <w:spacing w:line="240" w:lineRule="auto"/>
        <w:ind w:left="720" w:hanging="720"/>
        <w:rPr>
          <w:b/>
          <w:szCs w:val="24"/>
        </w:rPr>
      </w:pPr>
    </w:p>
    <w:p w:rsidR="008B294F" w:rsidRDefault="008B294F" w:rsidP="00780880">
      <w:pPr>
        <w:spacing w:line="240" w:lineRule="auto"/>
        <w:ind w:left="720" w:hanging="720"/>
        <w:rPr>
          <w:b/>
          <w:szCs w:val="24"/>
        </w:rPr>
      </w:pPr>
    </w:p>
    <w:p w:rsidR="008B294F" w:rsidRDefault="008B294F" w:rsidP="00780880">
      <w:pPr>
        <w:spacing w:line="240" w:lineRule="auto"/>
        <w:ind w:left="720" w:hanging="720"/>
        <w:rPr>
          <w:b/>
          <w:szCs w:val="24"/>
        </w:rPr>
      </w:pPr>
    </w:p>
    <w:p w:rsidR="008B294F" w:rsidRDefault="008B294F" w:rsidP="00780880">
      <w:pPr>
        <w:spacing w:line="240" w:lineRule="auto"/>
        <w:ind w:left="720" w:hanging="720"/>
        <w:rPr>
          <w:b/>
          <w:szCs w:val="24"/>
        </w:rPr>
      </w:pPr>
    </w:p>
    <w:p w:rsidR="008B294F" w:rsidRDefault="008B294F" w:rsidP="00780880">
      <w:pPr>
        <w:spacing w:line="240" w:lineRule="auto"/>
        <w:ind w:left="720" w:hanging="720"/>
        <w:rPr>
          <w:b/>
          <w:szCs w:val="24"/>
        </w:rPr>
      </w:pPr>
    </w:p>
    <w:p w:rsidR="008B294F" w:rsidRDefault="008B294F" w:rsidP="00780880">
      <w:pPr>
        <w:spacing w:line="240" w:lineRule="auto"/>
        <w:ind w:left="720" w:hanging="720"/>
        <w:rPr>
          <w:b/>
          <w:szCs w:val="24"/>
        </w:rPr>
      </w:pPr>
    </w:p>
    <w:p w:rsidR="008B294F" w:rsidRDefault="008B294F" w:rsidP="00780880">
      <w:pPr>
        <w:spacing w:line="240" w:lineRule="auto"/>
        <w:ind w:left="720" w:hanging="720"/>
        <w:rPr>
          <w:b/>
          <w:szCs w:val="24"/>
        </w:rPr>
      </w:pPr>
    </w:p>
    <w:p w:rsidR="008B294F" w:rsidRDefault="008B294F" w:rsidP="00780880">
      <w:pPr>
        <w:spacing w:line="240" w:lineRule="auto"/>
        <w:ind w:left="720" w:hanging="720"/>
        <w:rPr>
          <w:b/>
          <w:szCs w:val="24"/>
        </w:rPr>
      </w:pPr>
    </w:p>
    <w:p w:rsidR="008B294F" w:rsidRDefault="008B294F" w:rsidP="00780880">
      <w:pPr>
        <w:spacing w:line="240" w:lineRule="auto"/>
        <w:ind w:left="720" w:hanging="720"/>
        <w:rPr>
          <w:b/>
          <w:szCs w:val="24"/>
        </w:rPr>
      </w:pPr>
    </w:p>
    <w:p w:rsidR="008B294F" w:rsidRDefault="008B294F" w:rsidP="00780880">
      <w:pPr>
        <w:spacing w:line="240" w:lineRule="auto"/>
        <w:ind w:left="720" w:hanging="720"/>
        <w:rPr>
          <w:b/>
          <w:szCs w:val="24"/>
        </w:rPr>
      </w:pPr>
    </w:p>
    <w:p w:rsidR="008B294F" w:rsidRDefault="008B294F" w:rsidP="00780880">
      <w:pPr>
        <w:spacing w:line="240" w:lineRule="auto"/>
        <w:ind w:left="720" w:hanging="720"/>
        <w:rPr>
          <w:b/>
          <w:szCs w:val="24"/>
        </w:rPr>
      </w:pPr>
    </w:p>
    <w:p w:rsidR="008B294F" w:rsidRDefault="008B294F" w:rsidP="00780880">
      <w:pPr>
        <w:spacing w:line="240" w:lineRule="auto"/>
        <w:ind w:left="720" w:hanging="720"/>
        <w:rPr>
          <w:b/>
          <w:szCs w:val="24"/>
        </w:rPr>
      </w:pPr>
    </w:p>
    <w:p w:rsidR="008B294F" w:rsidRDefault="008B294F" w:rsidP="00780880">
      <w:pPr>
        <w:spacing w:line="240" w:lineRule="auto"/>
        <w:ind w:left="720" w:hanging="720"/>
        <w:rPr>
          <w:b/>
          <w:szCs w:val="24"/>
        </w:rPr>
      </w:pPr>
    </w:p>
    <w:p w:rsidR="008B294F" w:rsidRDefault="008B294F" w:rsidP="00780880">
      <w:pPr>
        <w:spacing w:line="240" w:lineRule="auto"/>
        <w:ind w:left="720" w:hanging="720"/>
        <w:rPr>
          <w:b/>
          <w:szCs w:val="24"/>
        </w:rPr>
      </w:pPr>
    </w:p>
    <w:p w:rsidR="008B294F" w:rsidRDefault="008B294F" w:rsidP="00780880">
      <w:pPr>
        <w:spacing w:line="240" w:lineRule="auto"/>
        <w:ind w:left="720" w:hanging="720"/>
        <w:rPr>
          <w:b/>
          <w:szCs w:val="24"/>
        </w:rPr>
      </w:pPr>
    </w:p>
    <w:p w:rsidR="008B294F" w:rsidRDefault="008B294F" w:rsidP="00780880">
      <w:pPr>
        <w:spacing w:line="240" w:lineRule="auto"/>
        <w:ind w:left="720" w:hanging="720"/>
        <w:rPr>
          <w:b/>
          <w:szCs w:val="24"/>
        </w:rPr>
      </w:pPr>
    </w:p>
    <w:p w:rsidR="008B294F" w:rsidRDefault="008B294F" w:rsidP="00780880">
      <w:pPr>
        <w:spacing w:line="240" w:lineRule="auto"/>
        <w:ind w:left="720" w:hanging="720"/>
        <w:rPr>
          <w:b/>
          <w:szCs w:val="24"/>
        </w:rPr>
      </w:pPr>
    </w:p>
    <w:p w:rsidR="008B294F" w:rsidRDefault="008B294F" w:rsidP="00780880">
      <w:pPr>
        <w:spacing w:line="240" w:lineRule="auto"/>
        <w:ind w:left="720" w:hanging="720"/>
        <w:rPr>
          <w:b/>
          <w:szCs w:val="24"/>
        </w:rPr>
      </w:pPr>
    </w:p>
    <w:p w:rsidR="008B294F" w:rsidRDefault="008B294F" w:rsidP="00780880">
      <w:pPr>
        <w:spacing w:line="240" w:lineRule="auto"/>
        <w:ind w:left="720" w:hanging="720"/>
        <w:rPr>
          <w:b/>
          <w:szCs w:val="24"/>
        </w:rPr>
      </w:pPr>
    </w:p>
    <w:p w:rsidR="008B294F" w:rsidRDefault="008B294F" w:rsidP="00780880">
      <w:pPr>
        <w:spacing w:line="240" w:lineRule="auto"/>
        <w:ind w:left="720" w:hanging="720"/>
        <w:rPr>
          <w:b/>
          <w:szCs w:val="24"/>
        </w:rPr>
      </w:pPr>
    </w:p>
    <w:p w:rsidR="008B294F" w:rsidRDefault="008B294F" w:rsidP="00780880">
      <w:pPr>
        <w:spacing w:line="240" w:lineRule="auto"/>
        <w:ind w:left="720" w:hanging="720"/>
        <w:rPr>
          <w:b/>
          <w:szCs w:val="24"/>
        </w:rPr>
      </w:pPr>
    </w:p>
    <w:p w:rsidR="008B294F" w:rsidRDefault="008B294F" w:rsidP="00780880">
      <w:pPr>
        <w:spacing w:line="240" w:lineRule="auto"/>
        <w:ind w:left="720" w:hanging="720"/>
        <w:rPr>
          <w:b/>
          <w:szCs w:val="24"/>
        </w:rPr>
      </w:pPr>
    </w:p>
    <w:p w:rsidR="008B294F" w:rsidRDefault="008B294F" w:rsidP="00780880">
      <w:pPr>
        <w:spacing w:line="240" w:lineRule="auto"/>
        <w:ind w:left="720" w:hanging="720"/>
        <w:rPr>
          <w:b/>
          <w:szCs w:val="24"/>
        </w:rPr>
      </w:pPr>
    </w:p>
    <w:p w:rsidR="008B294F" w:rsidRDefault="008B294F" w:rsidP="00780880">
      <w:pPr>
        <w:spacing w:line="240" w:lineRule="auto"/>
        <w:ind w:left="720" w:hanging="720"/>
        <w:rPr>
          <w:b/>
          <w:szCs w:val="24"/>
        </w:rPr>
      </w:pPr>
    </w:p>
    <w:p w:rsidR="008B294F" w:rsidRDefault="008B294F" w:rsidP="00780880">
      <w:pPr>
        <w:spacing w:line="240" w:lineRule="auto"/>
        <w:ind w:left="720" w:hanging="720"/>
        <w:rPr>
          <w:b/>
          <w:szCs w:val="24"/>
        </w:rPr>
      </w:pPr>
    </w:p>
    <w:p w:rsidR="008B294F" w:rsidRDefault="008B294F" w:rsidP="00780880">
      <w:pPr>
        <w:spacing w:line="240" w:lineRule="auto"/>
        <w:ind w:left="720" w:hanging="720"/>
        <w:rPr>
          <w:b/>
          <w:szCs w:val="24"/>
        </w:rPr>
      </w:pPr>
    </w:p>
    <w:p w:rsidR="008B294F" w:rsidRDefault="008B294F" w:rsidP="00780880">
      <w:pPr>
        <w:spacing w:line="240" w:lineRule="auto"/>
        <w:ind w:left="720" w:hanging="720"/>
        <w:rPr>
          <w:b/>
          <w:szCs w:val="24"/>
        </w:rPr>
      </w:pPr>
    </w:p>
    <w:p w:rsidR="008B294F" w:rsidRDefault="008B294F" w:rsidP="00780880">
      <w:pPr>
        <w:spacing w:line="240" w:lineRule="auto"/>
        <w:ind w:left="720" w:hanging="720"/>
        <w:rPr>
          <w:b/>
          <w:szCs w:val="24"/>
        </w:rPr>
      </w:pPr>
    </w:p>
    <w:p w:rsidR="008B294F" w:rsidRDefault="008B294F" w:rsidP="00780880">
      <w:pPr>
        <w:spacing w:line="240" w:lineRule="auto"/>
        <w:ind w:left="720" w:hanging="720"/>
        <w:rPr>
          <w:b/>
          <w:szCs w:val="24"/>
        </w:rPr>
      </w:pPr>
    </w:p>
    <w:p w:rsidR="008B294F" w:rsidRDefault="008B294F" w:rsidP="00780880">
      <w:pPr>
        <w:spacing w:line="240" w:lineRule="auto"/>
        <w:ind w:left="720" w:hanging="720"/>
        <w:rPr>
          <w:b/>
          <w:szCs w:val="24"/>
        </w:rPr>
      </w:pPr>
    </w:p>
    <w:p w:rsidR="008B294F" w:rsidRDefault="008B294F" w:rsidP="00780880">
      <w:pPr>
        <w:spacing w:line="240" w:lineRule="auto"/>
        <w:ind w:left="720" w:hanging="720"/>
        <w:rPr>
          <w:b/>
          <w:szCs w:val="24"/>
        </w:rPr>
      </w:pPr>
    </w:p>
    <w:p w:rsidR="008B294F" w:rsidRDefault="008B294F" w:rsidP="00780880">
      <w:pPr>
        <w:spacing w:line="240" w:lineRule="auto"/>
        <w:ind w:left="720" w:hanging="720"/>
        <w:rPr>
          <w:b/>
          <w:szCs w:val="24"/>
        </w:rPr>
      </w:pPr>
    </w:p>
    <w:p w:rsidR="008B294F" w:rsidRDefault="008B294F" w:rsidP="00780880">
      <w:pPr>
        <w:spacing w:line="240" w:lineRule="auto"/>
        <w:ind w:left="720" w:hanging="720"/>
        <w:rPr>
          <w:b/>
          <w:szCs w:val="24"/>
        </w:rPr>
      </w:pPr>
    </w:p>
    <w:p w:rsidR="008B294F" w:rsidRDefault="008B294F" w:rsidP="00780880">
      <w:pPr>
        <w:spacing w:line="240" w:lineRule="auto"/>
        <w:ind w:left="720" w:hanging="720"/>
        <w:rPr>
          <w:b/>
          <w:szCs w:val="24"/>
        </w:rPr>
      </w:pPr>
    </w:p>
    <w:p w:rsidR="008B294F" w:rsidRDefault="008B294F" w:rsidP="00780880">
      <w:pPr>
        <w:spacing w:line="240" w:lineRule="auto"/>
        <w:ind w:left="720" w:hanging="720"/>
        <w:rPr>
          <w:b/>
          <w:szCs w:val="24"/>
        </w:rPr>
      </w:pPr>
    </w:p>
    <w:p w:rsidR="008B294F" w:rsidRDefault="008B294F" w:rsidP="00780880">
      <w:pPr>
        <w:spacing w:line="240" w:lineRule="auto"/>
        <w:ind w:left="720" w:hanging="720"/>
        <w:rPr>
          <w:b/>
          <w:szCs w:val="24"/>
        </w:rPr>
      </w:pPr>
    </w:p>
    <w:p w:rsidR="008B294F" w:rsidRDefault="008B294F" w:rsidP="00780880">
      <w:pPr>
        <w:spacing w:line="240" w:lineRule="auto"/>
        <w:ind w:left="720" w:hanging="720"/>
        <w:rPr>
          <w:b/>
          <w:szCs w:val="24"/>
        </w:rPr>
      </w:pPr>
    </w:p>
    <w:p w:rsidR="008B294F" w:rsidRDefault="008B294F" w:rsidP="00780880">
      <w:pPr>
        <w:spacing w:line="240" w:lineRule="auto"/>
        <w:ind w:left="720" w:hanging="720"/>
        <w:rPr>
          <w:b/>
          <w:szCs w:val="24"/>
        </w:rPr>
      </w:pPr>
    </w:p>
    <w:p w:rsidR="008B294F" w:rsidRDefault="008B294F" w:rsidP="00780880">
      <w:pPr>
        <w:spacing w:line="240" w:lineRule="auto"/>
        <w:ind w:left="720" w:hanging="720"/>
        <w:rPr>
          <w:b/>
          <w:szCs w:val="24"/>
        </w:rPr>
      </w:pPr>
    </w:p>
    <w:p w:rsidR="008B294F" w:rsidRDefault="008B294F" w:rsidP="00780880">
      <w:pPr>
        <w:spacing w:line="240" w:lineRule="auto"/>
        <w:ind w:left="720" w:hanging="720"/>
        <w:rPr>
          <w:b/>
          <w:szCs w:val="24"/>
        </w:rPr>
      </w:pPr>
    </w:p>
    <w:p w:rsidR="008B294F" w:rsidRDefault="008B294F" w:rsidP="00780880">
      <w:pPr>
        <w:spacing w:line="240" w:lineRule="auto"/>
        <w:ind w:left="720" w:hanging="720"/>
        <w:rPr>
          <w:b/>
          <w:szCs w:val="24"/>
        </w:rPr>
      </w:pPr>
    </w:p>
    <w:p w:rsidR="008B294F" w:rsidRDefault="008B294F" w:rsidP="00780880">
      <w:pPr>
        <w:spacing w:line="240" w:lineRule="auto"/>
        <w:ind w:left="720" w:hanging="720"/>
        <w:rPr>
          <w:b/>
          <w:szCs w:val="24"/>
        </w:rPr>
      </w:pPr>
    </w:p>
    <w:p w:rsidR="008B294F" w:rsidRDefault="008B294F" w:rsidP="00780880">
      <w:pPr>
        <w:spacing w:line="240" w:lineRule="auto"/>
        <w:ind w:left="720" w:hanging="720"/>
        <w:rPr>
          <w:b/>
          <w:szCs w:val="24"/>
        </w:rPr>
      </w:pPr>
    </w:p>
    <w:p w:rsidR="008B294F" w:rsidRDefault="008B294F" w:rsidP="00780880">
      <w:pPr>
        <w:spacing w:line="240" w:lineRule="auto"/>
        <w:ind w:left="720" w:hanging="720"/>
        <w:rPr>
          <w:b/>
          <w:szCs w:val="24"/>
        </w:rPr>
      </w:pPr>
    </w:p>
    <w:p w:rsidR="008B294F" w:rsidRDefault="008B294F" w:rsidP="00780880">
      <w:pPr>
        <w:spacing w:line="240" w:lineRule="auto"/>
        <w:ind w:left="720" w:hanging="720"/>
        <w:rPr>
          <w:b/>
          <w:szCs w:val="24"/>
        </w:rPr>
      </w:pPr>
    </w:p>
    <w:p w:rsidR="008B294F" w:rsidRDefault="008B294F" w:rsidP="00780880">
      <w:pPr>
        <w:spacing w:line="240" w:lineRule="auto"/>
        <w:ind w:left="720" w:hanging="720"/>
        <w:rPr>
          <w:b/>
          <w:szCs w:val="24"/>
        </w:rPr>
      </w:pPr>
    </w:p>
    <w:p w:rsidR="00291A17" w:rsidRDefault="008B294F" w:rsidP="00B02A6C">
      <w:pPr>
        <w:spacing w:line="360" w:lineRule="auto"/>
        <w:ind w:left="720" w:hanging="720"/>
        <w:rPr>
          <w:b/>
          <w:szCs w:val="24"/>
        </w:rPr>
      </w:pPr>
      <w:r>
        <w:rPr>
          <w:b/>
          <w:szCs w:val="24"/>
        </w:rPr>
        <w:lastRenderedPageBreak/>
        <w:t>Procedures (Page 52)</w:t>
      </w:r>
    </w:p>
    <w:p w:rsidR="008B294F" w:rsidRDefault="008B294F" w:rsidP="00B02A6C">
      <w:pPr>
        <w:spacing w:line="360" w:lineRule="auto"/>
        <w:ind w:left="720" w:hanging="720"/>
        <w:rPr>
          <w:b/>
          <w:szCs w:val="24"/>
        </w:rPr>
      </w:pPr>
    </w:p>
    <w:p w:rsidR="008B294F" w:rsidRPr="008B294F" w:rsidRDefault="008B294F" w:rsidP="00B02A6C">
      <w:pPr>
        <w:pStyle w:val="ListParagraph"/>
        <w:numPr>
          <w:ilvl w:val="0"/>
          <w:numId w:val="4"/>
        </w:numPr>
        <w:spacing w:line="360" w:lineRule="auto"/>
        <w:rPr>
          <w:szCs w:val="24"/>
        </w:rPr>
      </w:pPr>
      <w:r w:rsidRPr="008B294F">
        <w:rPr>
          <w:szCs w:val="24"/>
        </w:rPr>
        <w:t>Duration of study was 14 weeks</w:t>
      </w:r>
    </w:p>
    <w:p w:rsidR="008B294F" w:rsidRDefault="008B294F" w:rsidP="00B02A6C">
      <w:pPr>
        <w:pStyle w:val="ListParagraph"/>
        <w:numPr>
          <w:ilvl w:val="0"/>
          <w:numId w:val="4"/>
        </w:numPr>
        <w:spacing w:line="360" w:lineRule="auto"/>
        <w:rPr>
          <w:szCs w:val="24"/>
        </w:rPr>
      </w:pPr>
      <w:r w:rsidRPr="008B294F">
        <w:rPr>
          <w:szCs w:val="24"/>
        </w:rPr>
        <w:t>This included pre-testing, post-testing and school breaks</w:t>
      </w:r>
    </w:p>
    <w:p w:rsidR="008B294F" w:rsidRDefault="008B294F" w:rsidP="00B02A6C">
      <w:pPr>
        <w:pStyle w:val="ListParagraph"/>
        <w:numPr>
          <w:ilvl w:val="0"/>
          <w:numId w:val="4"/>
        </w:numPr>
        <w:spacing w:line="360" w:lineRule="auto"/>
        <w:rPr>
          <w:szCs w:val="24"/>
        </w:rPr>
      </w:pPr>
      <w:r>
        <w:rPr>
          <w:szCs w:val="24"/>
        </w:rPr>
        <w:t>Method used was a Group Design Experiment</w:t>
      </w:r>
    </w:p>
    <w:p w:rsidR="008B294F" w:rsidRDefault="008B294F" w:rsidP="00B02A6C">
      <w:pPr>
        <w:pStyle w:val="ListParagraph"/>
        <w:numPr>
          <w:ilvl w:val="0"/>
          <w:numId w:val="5"/>
        </w:numPr>
        <w:spacing w:line="360" w:lineRule="auto"/>
        <w:rPr>
          <w:szCs w:val="24"/>
        </w:rPr>
      </w:pPr>
      <w:r>
        <w:rPr>
          <w:szCs w:val="24"/>
        </w:rPr>
        <w:t>Treatment and comparison participants completed measures before and after each unit</w:t>
      </w:r>
    </w:p>
    <w:p w:rsidR="008B294F" w:rsidRDefault="008B294F" w:rsidP="00B02A6C">
      <w:pPr>
        <w:pStyle w:val="ListParagraph"/>
        <w:numPr>
          <w:ilvl w:val="0"/>
          <w:numId w:val="5"/>
        </w:numPr>
        <w:spacing w:line="360" w:lineRule="auto"/>
        <w:rPr>
          <w:szCs w:val="24"/>
        </w:rPr>
      </w:pPr>
      <w:r>
        <w:rPr>
          <w:szCs w:val="24"/>
        </w:rPr>
        <w:t>A unit consisted of three instructional books and one review</w:t>
      </w:r>
    </w:p>
    <w:p w:rsidR="008B294F" w:rsidRDefault="008B294F" w:rsidP="00B02A6C">
      <w:pPr>
        <w:pStyle w:val="ListParagraph"/>
        <w:numPr>
          <w:ilvl w:val="0"/>
          <w:numId w:val="5"/>
        </w:numPr>
        <w:spacing w:line="360" w:lineRule="auto"/>
        <w:rPr>
          <w:szCs w:val="24"/>
        </w:rPr>
      </w:pPr>
      <w:r>
        <w:rPr>
          <w:szCs w:val="24"/>
        </w:rPr>
        <w:t>Participants in the comparison group had individual sessions approximately every three weeks</w:t>
      </w:r>
    </w:p>
    <w:p w:rsidR="008B294F" w:rsidRDefault="008B294F" w:rsidP="00B02A6C">
      <w:pPr>
        <w:pStyle w:val="ListParagraph"/>
        <w:numPr>
          <w:ilvl w:val="0"/>
          <w:numId w:val="6"/>
        </w:numPr>
        <w:spacing w:line="360" w:lineRule="auto"/>
        <w:rPr>
          <w:szCs w:val="24"/>
        </w:rPr>
      </w:pPr>
      <w:r>
        <w:rPr>
          <w:szCs w:val="24"/>
        </w:rPr>
        <w:t>Second Method used was an embedded single-case design experiment</w:t>
      </w:r>
    </w:p>
    <w:p w:rsidR="008B294F" w:rsidRDefault="008B294F" w:rsidP="00B02A6C">
      <w:pPr>
        <w:pStyle w:val="ListParagraph"/>
        <w:numPr>
          <w:ilvl w:val="0"/>
          <w:numId w:val="7"/>
        </w:numPr>
        <w:spacing w:line="360" w:lineRule="auto"/>
        <w:rPr>
          <w:szCs w:val="24"/>
        </w:rPr>
      </w:pPr>
      <w:r>
        <w:rPr>
          <w:szCs w:val="24"/>
        </w:rPr>
        <w:t>Intervention school sessions were conducted each day</w:t>
      </w:r>
    </w:p>
    <w:p w:rsidR="008B294F" w:rsidRDefault="008B294F" w:rsidP="00B02A6C">
      <w:pPr>
        <w:pStyle w:val="ListParagraph"/>
        <w:numPr>
          <w:ilvl w:val="0"/>
          <w:numId w:val="7"/>
        </w:numPr>
        <w:spacing w:line="360" w:lineRule="auto"/>
        <w:rPr>
          <w:szCs w:val="24"/>
        </w:rPr>
      </w:pPr>
      <w:r>
        <w:rPr>
          <w:szCs w:val="24"/>
        </w:rPr>
        <w:t>Participants listened to a plain storybook in small group at the listening center and completed a pre-test individually</w:t>
      </w:r>
    </w:p>
    <w:p w:rsidR="008B294F" w:rsidRDefault="008B294F" w:rsidP="00B02A6C">
      <w:pPr>
        <w:pStyle w:val="ListParagraph"/>
        <w:numPr>
          <w:ilvl w:val="0"/>
          <w:numId w:val="7"/>
        </w:numPr>
        <w:spacing w:line="360" w:lineRule="auto"/>
        <w:rPr>
          <w:szCs w:val="24"/>
        </w:rPr>
      </w:pPr>
      <w:r>
        <w:rPr>
          <w:szCs w:val="24"/>
        </w:rPr>
        <w:t>Then the participants listened to the instructional books three times</w:t>
      </w:r>
    </w:p>
    <w:p w:rsidR="008B294F" w:rsidRDefault="008B294F" w:rsidP="00B02A6C">
      <w:pPr>
        <w:pStyle w:val="ListParagraph"/>
        <w:numPr>
          <w:ilvl w:val="0"/>
          <w:numId w:val="7"/>
        </w:numPr>
        <w:spacing w:line="360" w:lineRule="auto"/>
        <w:rPr>
          <w:szCs w:val="24"/>
        </w:rPr>
      </w:pPr>
      <w:r>
        <w:rPr>
          <w:szCs w:val="24"/>
        </w:rPr>
        <w:t>Participants completed a post test on the day after listening to the instructional book for the third time</w:t>
      </w:r>
    </w:p>
    <w:p w:rsidR="008B294F" w:rsidRDefault="008B294F" w:rsidP="00B02A6C">
      <w:pPr>
        <w:pStyle w:val="ListParagraph"/>
        <w:numPr>
          <w:ilvl w:val="0"/>
          <w:numId w:val="7"/>
        </w:numPr>
        <w:spacing w:line="360" w:lineRule="auto"/>
        <w:rPr>
          <w:szCs w:val="24"/>
        </w:rPr>
      </w:pPr>
      <w:r>
        <w:rPr>
          <w:szCs w:val="24"/>
        </w:rPr>
        <w:t>Facilitators and trained members of the research staff were responsible for implementing the intervention</w:t>
      </w:r>
    </w:p>
    <w:p w:rsidR="00EA3EA9" w:rsidRDefault="00EA3EA9" w:rsidP="00EA3EA9">
      <w:pPr>
        <w:spacing w:line="240" w:lineRule="auto"/>
        <w:rPr>
          <w:szCs w:val="24"/>
        </w:rPr>
      </w:pPr>
    </w:p>
    <w:p w:rsidR="00EA3EA9" w:rsidRDefault="00EA3EA9" w:rsidP="00EA3EA9">
      <w:pPr>
        <w:spacing w:line="240" w:lineRule="auto"/>
        <w:rPr>
          <w:szCs w:val="24"/>
        </w:rPr>
      </w:pPr>
    </w:p>
    <w:p w:rsidR="00EA3EA9" w:rsidRDefault="00EA3EA9" w:rsidP="00B02A6C">
      <w:pPr>
        <w:spacing w:line="360" w:lineRule="auto"/>
        <w:ind w:firstLine="0"/>
        <w:rPr>
          <w:b/>
          <w:szCs w:val="24"/>
        </w:rPr>
      </w:pPr>
      <w:r w:rsidRPr="00EA3EA9">
        <w:rPr>
          <w:b/>
          <w:szCs w:val="24"/>
        </w:rPr>
        <w:t>Measures (Page 52)</w:t>
      </w:r>
    </w:p>
    <w:p w:rsidR="00E739FE" w:rsidRPr="00E739FE" w:rsidRDefault="00E739FE" w:rsidP="00B02A6C">
      <w:pPr>
        <w:pStyle w:val="ListParagraph"/>
        <w:numPr>
          <w:ilvl w:val="0"/>
          <w:numId w:val="6"/>
        </w:numPr>
        <w:spacing w:line="360" w:lineRule="auto"/>
        <w:rPr>
          <w:szCs w:val="24"/>
        </w:rPr>
      </w:pPr>
      <w:r w:rsidRPr="00E739FE">
        <w:rPr>
          <w:szCs w:val="24"/>
        </w:rPr>
        <w:t>Group Design</w:t>
      </w:r>
    </w:p>
    <w:p w:rsidR="00E739FE" w:rsidRPr="00E739FE" w:rsidRDefault="00E739FE" w:rsidP="00B02A6C">
      <w:pPr>
        <w:pStyle w:val="ListParagraph"/>
        <w:numPr>
          <w:ilvl w:val="0"/>
          <w:numId w:val="8"/>
        </w:numPr>
        <w:spacing w:line="360" w:lineRule="auto"/>
        <w:rPr>
          <w:szCs w:val="24"/>
        </w:rPr>
      </w:pPr>
      <w:r w:rsidRPr="00E739FE">
        <w:rPr>
          <w:szCs w:val="24"/>
        </w:rPr>
        <w:t xml:space="preserve">Two assessments were used to measure outcomes </w:t>
      </w:r>
    </w:p>
    <w:p w:rsidR="00E739FE" w:rsidRDefault="00E739FE" w:rsidP="00B02A6C">
      <w:pPr>
        <w:pStyle w:val="ListParagraph"/>
        <w:numPr>
          <w:ilvl w:val="0"/>
          <w:numId w:val="8"/>
        </w:numPr>
        <w:spacing w:line="360" w:lineRule="auto"/>
        <w:rPr>
          <w:szCs w:val="24"/>
        </w:rPr>
      </w:pPr>
      <w:r w:rsidRPr="00E739FE">
        <w:rPr>
          <w:szCs w:val="24"/>
        </w:rPr>
        <w:t>The Unit Vocabulary Tests and the Assessment of Story Comprehension</w:t>
      </w:r>
    </w:p>
    <w:p w:rsidR="000E11D2" w:rsidRDefault="000E11D2" w:rsidP="00B02A6C">
      <w:pPr>
        <w:pStyle w:val="ListParagraph"/>
        <w:numPr>
          <w:ilvl w:val="0"/>
          <w:numId w:val="8"/>
        </w:numPr>
        <w:spacing w:line="360" w:lineRule="auto"/>
        <w:rPr>
          <w:szCs w:val="24"/>
        </w:rPr>
      </w:pPr>
      <w:r>
        <w:rPr>
          <w:szCs w:val="24"/>
        </w:rPr>
        <w:t>The Peabody Picture Vocabulary Test (PPVT-IV) and CELF-P were used before the intervention and after the intervention</w:t>
      </w:r>
    </w:p>
    <w:p w:rsidR="000E11D2" w:rsidRDefault="000E11D2" w:rsidP="00B02A6C">
      <w:pPr>
        <w:spacing w:line="360" w:lineRule="auto"/>
        <w:ind w:firstLine="0"/>
        <w:rPr>
          <w:szCs w:val="24"/>
        </w:rPr>
      </w:pPr>
    </w:p>
    <w:p w:rsidR="000E11D2" w:rsidRDefault="000E11D2" w:rsidP="00B02A6C">
      <w:pPr>
        <w:spacing w:line="360" w:lineRule="auto"/>
        <w:ind w:firstLine="0"/>
        <w:rPr>
          <w:b/>
          <w:szCs w:val="24"/>
        </w:rPr>
      </w:pPr>
      <w:r w:rsidRPr="000E11D2">
        <w:rPr>
          <w:b/>
          <w:szCs w:val="24"/>
        </w:rPr>
        <w:t>Unit Vocabulary Test</w:t>
      </w:r>
      <w:r>
        <w:rPr>
          <w:b/>
          <w:szCs w:val="24"/>
        </w:rPr>
        <w:t xml:space="preserve"> (Page 53)</w:t>
      </w:r>
    </w:p>
    <w:p w:rsidR="000E11D2" w:rsidRDefault="000E11D2" w:rsidP="00B02A6C">
      <w:pPr>
        <w:pStyle w:val="ListParagraph"/>
        <w:numPr>
          <w:ilvl w:val="0"/>
          <w:numId w:val="6"/>
        </w:numPr>
        <w:spacing w:line="360" w:lineRule="auto"/>
        <w:rPr>
          <w:szCs w:val="24"/>
        </w:rPr>
      </w:pPr>
      <w:r>
        <w:rPr>
          <w:szCs w:val="24"/>
        </w:rPr>
        <w:t>To assess vocabulary, children when asked to provide a definition in response to an open-ended question</w:t>
      </w:r>
    </w:p>
    <w:p w:rsidR="000E11D2" w:rsidRDefault="000E11D2" w:rsidP="00B02A6C">
      <w:pPr>
        <w:pStyle w:val="ListParagraph"/>
        <w:numPr>
          <w:ilvl w:val="0"/>
          <w:numId w:val="6"/>
        </w:numPr>
        <w:spacing w:line="360" w:lineRule="auto"/>
        <w:rPr>
          <w:szCs w:val="24"/>
        </w:rPr>
      </w:pPr>
      <w:r>
        <w:rPr>
          <w:szCs w:val="24"/>
        </w:rPr>
        <w:t>For example “What does _______ mean?</w:t>
      </w:r>
    </w:p>
    <w:p w:rsidR="000E11D2" w:rsidRDefault="000E11D2" w:rsidP="00B02A6C">
      <w:pPr>
        <w:pStyle w:val="ListParagraph"/>
        <w:numPr>
          <w:ilvl w:val="0"/>
          <w:numId w:val="6"/>
        </w:numPr>
        <w:spacing w:line="360" w:lineRule="auto"/>
        <w:rPr>
          <w:szCs w:val="24"/>
        </w:rPr>
      </w:pPr>
      <w:r>
        <w:rPr>
          <w:szCs w:val="24"/>
        </w:rPr>
        <w:t>The unit test were administered prior to and immediately following the completing of each unit.</w:t>
      </w:r>
    </w:p>
    <w:p w:rsidR="000E11D2" w:rsidRDefault="000E11D2" w:rsidP="000E11D2">
      <w:pPr>
        <w:spacing w:line="240" w:lineRule="auto"/>
        <w:ind w:firstLine="0"/>
        <w:rPr>
          <w:szCs w:val="24"/>
        </w:rPr>
      </w:pPr>
    </w:p>
    <w:p w:rsidR="009105F2" w:rsidRDefault="009105F2" w:rsidP="000E11D2">
      <w:pPr>
        <w:spacing w:line="240" w:lineRule="auto"/>
        <w:ind w:firstLine="0"/>
        <w:rPr>
          <w:szCs w:val="24"/>
        </w:rPr>
      </w:pPr>
    </w:p>
    <w:p w:rsidR="009105F2" w:rsidRDefault="009105F2" w:rsidP="000E11D2">
      <w:pPr>
        <w:spacing w:line="240" w:lineRule="auto"/>
        <w:ind w:firstLine="0"/>
        <w:rPr>
          <w:szCs w:val="24"/>
        </w:rPr>
      </w:pPr>
      <w:bookmarkStart w:id="0" w:name="_GoBack"/>
      <w:bookmarkEnd w:id="0"/>
    </w:p>
    <w:p w:rsidR="00B02A6C" w:rsidRDefault="00B02A6C" w:rsidP="00B02A6C">
      <w:pPr>
        <w:spacing w:line="360" w:lineRule="auto"/>
        <w:ind w:firstLine="0"/>
        <w:rPr>
          <w:b/>
          <w:szCs w:val="24"/>
        </w:rPr>
      </w:pPr>
    </w:p>
    <w:p w:rsidR="00B02A6C" w:rsidRDefault="00B02A6C" w:rsidP="00B02A6C">
      <w:pPr>
        <w:spacing w:line="360" w:lineRule="auto"/>
        <w:ind w:firstLine="0"/>
        <w:rPr>
          <w:b/>
          <w:szCs w:val="24"/>
        </w:rPr>
      </w:pPr>
    </w:p>
    <w:p w:rsidR="00B02A6C" w:rsidRDefault="00B02A6C" w:rsidP="00B02A6C">
      <w:pPr>
        <w:spacing w:line="360" w:lineRule="auto"/>
        <w:ind w:firstLine="0"/>
        <w:rPr>
          <w:b/>
          <w:szCs w:val="24"/>
        </w:rPr>
      </w:pPr>
    </w:p>
    <w:p w:rsidR="000E11D2" w:rsidRPr="00CC77BE" w:rsidRDefault="000E11D2" w:rsidP="00B02A6C">
      <w:pPr>
        <w:spacing w:line="360" w:lineRule="auto"/>
        <w:ind w:firstLine="0"/>
        <w:rPr>
          <w:b/>
          <w:szCs w:val="24"/>
        </w:rPr>
      </w:pPr>
      <w:r w:rsidRPr="00CC77BE">
        <w:rPr>
          <w:b/>
          <w:szCs w:val="24"/>
        </w:rPr>
        <w:lastRenderedPageBreak/>
        <w:t>Assessment of Story Comprehension</w:t>
      </w:r>
      <w:r w:rsidR="00330795">
        <w:rPr>
          <w:b/>
          <w:szCs w:val="24"/>
        </w:rPr>
        <w:t xml:space="preserve"> (Page 53)</w:t>
      </w:r>
    </w:p>
    <w:p w:rsidR="000E11D2" w:rsidRDefault="00CC77BE" w:rsidP="00B02A6C">
      <w:pPr>
        <w:pStyle w:val="ListParagraph"/>
        <w:numPr>
          <w:ilvl w:val="0"/>
          <w:numId w:val="9"/>
        </w:numPr>
        <w:spacing w:line="360" w:lineRule="auto"/>
        <w:rPr>
          <w:szCs w:val="24"/>
        </w:rPr>
      </w:pPr>
      <w:r>
        <w:rPr>
          <w:szCs w:val="24"/>
        </w:rPr>
        <w:t>This is a researcher-made curriculum-based measurement tool with nine stories</w:t>
      </w:r>
    </w:p>
    <w:p w:rsidR="00CC77BE" w:rsidRDefault="00CC77BE" w:rsidP="00B02A6C">
      <w:pPr>
        <w:pStyle w:val="ListParagraph"/>
        <w:numPr>
          <w:ilvl w:val="0"/>
          <w:numId w:val="9"/>
        </w:numPr>
        <w:spacing w:line="360" w:lineRule="auto"/>
        <w:rPr>
          <w:szCs w:val="24"/>
        </w:rPr>
      </w:pPr>
      <w:r>
        <w:rPr>
          <w:szCs w:val="24"/>
        </w:rPr>
        <w:t>This assessment was used to measure improvements in questioning answering</w:t>
      </w:r>
    </w:p>
    <w:p w:rsidR="00CC77BE" w:rsidRDefault="00CC77BE" w:rsidP="00B02A6C">
      <w:pPr>
        <w:pStyle w:val="ListParagraph"/>
        <w:numPr>
          <w:ilvl w:val="0"/>
          <w:numId w:val="9"/>
        </w:numPr>
        <w:spacing w:line="360" w:lineRule="auto"/>
        <w:rPr>
          <w:szCs w:val="24"/>
        </w:rPr>
      </w:pPr>
      <w:r>
        <w:rPr>
          <w:szCs w:val="24"/>
        </w:rPr>
        <w:t>For this assessment, an examiner reads one of the stories</w:t>
      </w:r>
    </w:p>
    <w:p w:rsidR="00CC77BE" w:rsidRDefault="00CC77BE" w:rsidP="00B02A6C">
      <w:pPr>
        <w:pStyle w:val="ListParagraph"/>
        <w:numPr>
          <w:ilvl w:val="0"/>
          <w:numId w:val="9"/>
        </w:numPr>
        <w:spacing w:line="360" w:lineRule="auto"/>
        <w:rPr>
          <w:szCs w:val="24"/>
        </w:rPr>
      </w:pPr>
      <w:r>
        <w:rPr>
          <w:szCs w:val="24"/>
        </w:rPr>
        <w:t>The examiner will the ask questions pertaining to the story</w:t>
      </w:r>
    </w:p>
    <w:p w:rsidR="00CC77BE" w:rsidRDefault="00CC77BE" w:rsidP="00B02A6C">
      <w:pPr>
        <w:pStyle w:val="ListParagraph"/>
        <w:numPr>
          <w:ilvl w:val="0"/>
          <w:numId w:val="9"/>
        </w:numPr>
        <w:spacing w:line="360" w:lineRule="auto"/>
        <w:rPr>
          <w:szCs w:val="24"/>
        </w:rPr>
      </w:pPr>
      <w:r>
        <w:rPr>
          <w:szCs w:val="24"/>
        </w:rPr>
        <w:t>For example, the questions will relate to the events that took place in the story</w:t>
      </w:r>
    </w:p>
    <w:p w:rsidR="00CC77BE" w:rsidRPr="00CC77BE" w:rsidRDefault="00CC77BE" w:rsidP="00B02A6C">
      <w:pPr>
        <w:pStyle w:val="ListParagraph"/>
        <w:numPr>
          <w:ilvl w:val="0"/>
          <w:numId w:val="9"/>
        </w:numPr>
        <w:spacing w:line="360" w:lineRule="auto"/>
        <w:rPr>
          <w:szCs w:val="24"/>
        </w:rPr>
      </w:pPr>
      <w:r>
        <w:rPr>
          <w:szCs w:val="24"/>
        </w:rPr>
        <w:t xml:space="preserve">Questions about the </w:t>
      </w:r>
      <w:r w:rsidRPr="00CC77BE">
        <w:rPr>
          <w:b/>
          <w:szCs w:val="24"/>
        </w:rPr>
        <w:t>characters emotions</w:t>
      </w:r>
      <w:r>
        <w:rPr>
          <w:szCs w:val="24"/>
        </w:rPr>
        <w:t xml:space="preserve"> (why is Jane sad?), </w:t>
      </w:r>
      <w:r w:rsidRPr="00CC77BE">
        <w:rPr>
          <w:b/>
          <w:szCs w:val="24"/>
        </w:rPr>
        <w:t>character actions</w:t>
      </w:r>
      <w:r>
        <w:rPr>
          <w:szCs w:val="24"/>
        </w:rPr>
        <w:t xml:space="preserve"> (Paul’s ball fell in the mud.  What happened next?), </w:t>
      </w:r>
      <w:r w:rsidRPr="00CC77BE">
        <w:rPr>
          <w:b/>
          <w:szCs w:val="24"/>
        </w:rPr>
        <w:t>predictions of what the child thinks will happen next</w:t>
      </w:r>
      <w:r>
        <w:rPr>
          <w:szCs w:val="24"/>
        </w:rPr>
        <w:t xml:space="preserve"> and </w:t>
      </w:r>
      <w:r w:rsidRPr="00CC77BE">
        <w:rPr>
          <w:b/>
          <w:szCs w:val="24"/>
        </w:rPr>
        <w:t>questions that require children to use background knowledge</w:t>
      </w:r>
      <w:r>
        <w:rPr>
          <w:b/>
          <w:szCs w:val="24"/>
        </w:rPr>
        <w:t xml:space="preserve">.  </w:t>
      </w:r>
    </w:p>
    <w:p w:rsidR="00CC77BE" w:rsidRDefault="00CC77BE" w:rsidP="00B02A6C">
      <w:pPr>
        <w:pStyle w:val="ListParagraph"/>
        <w:numPr>
          <w:ilvl w:val="0"/>
          <w:numId w:val="9"/>
        </w:numPr>
        <w:spacing w:line="360" w:lineRule="auto"/>
        <w:rPr>
          <w:szCs w:val="24"/>
        </w:rPr>
      </w:pPr>
      <w:r w:rsidRPr="003F7FE7">
        <w:rPr>
          <w:szCs w:val="24"/>
        </w:rPr>
        <w:t>This part of the test will normally last for  five minutes</w:t>
      </w:r>
    </w:p>
    <w:p w:rsidR="00330795" w:rsidRDefault="00330795" w:rsidP="00330795">
      <w:pPr>
        <w:spacing w:line="360" w:lineRule="auto"/>
        <w:ind w:firstLine="0"/>
        <w:rPr>
          <w:szCs w:val="24"/>
        </w:rPr>
      </w:pPr>
    </w:p>
    <w:p w:rsidR="00C47576" w:rsidRDefault="00C47576" w:rsidP="00330795">
      <w:pPr>
        <w:spacing w:line="360" w:lineRule="auto"/>
        <w:ind w:firstLine="0"/>
        <w:rPr>
          <w:b/>
          <w:szCs w:val="24"/>
        </w:rPr>
      </w:pPr>
      <w:r>
        <w:rPr>
          <w:b/>
          <w:szCs w:val="24"/>
        </w:rPr>
        <w:t>Repeated Acquisition Design (Page 53)</w:t>
      </w:r>
    </w:p>
    <w:p w:rsidR="00C47576" w:rsidRDefault="00C47576" w:rsidP="00C47576">
      <w:pPr>
        <w:pStyle w:val="ListParagraph"/>
        <w:numPr>
          <w:ilvl w:val="0"/>
          <w:numId w:val="17"/>
        </w:numPr>
        <w:spacing w:line="360" w:lineRule="auto"/>
        <w:rPr>
          <w:szCs w:val="24"/>
        </w:rPr>
      </w:pPr>
      <w:r>
        <w:rPr>
          <w:szCs w:val="24"/>
        </w:rPr>
        <w:t>Treatment participants completed mastery monitoring probes to assess learning of instructional content in each book</w:t>
      </w:r>
    </w:p>
    <w:p w:rsidR="00C47576" w:rsidRDefault="00C47576" w:rsidP="00C47576">
      <w:pPr>
        <w:pStyle w:val="ListParagraph"/>
        <w:numPr>
          <w:ilvl w:val="0"/>
          <w:numId w:val="17"/>
        </w:numPr>
        <w:spacing w:line="360" w:lineRule="auto"/>
        <w:rPr>
          <w:szCs w:val="24"/>
        </w:rPr>
      </w:pPr>
      <w:r>
        <w:rPr>
          <w:szCs w:val="24"/>
        </w:rPr>
        <w:t>The mastery monitoring probes were researcher created measures of instructional content in each book</w:t>
      </w:r>
    </w:p>
    <w:p w:rsidR="00C47576" w:rsidRDefault="00C47576" w:rsidP="00C47576">
      <w:pPr>
        <w:pStyle w:val="ListParagraph"/>
        <w:numPr>
          <w:ilvl w:val="0"/>
          <w:numId w:val="17"/>
        </w:numPr>
        <w:spacing w:line="360" w:lineRule="auto"/>
        <w:rPr>
          <w:szCs w:val="24"/>
        </w:rPr>
      </w:pPr>
      <w:r>
        <w:rPr>
          <w:szCs w:val="24"/>
        </w:rPr>
        <w:t xml:space="preserve">Refer to page 53 for more information </w:t>
      </w:r>
    </w:p>
    <w:p w:rsidR="00C47576" w:rsidRPr="00C47576" w:rsidRDefault="00C47576" w:rsidP="00C47576">
      <w:pPr>
        <w:pStyle w:val="ListParagraph"/>
        <w:spacing w:line="360" w:lineRule="auto"/>
        <w:ind w:firstLine="0"/>
        <w:rPr>
          <w:szCs w:val="24"/>
        </w:rPr>
      </w:pPr>
    </w:p>
    <w:p w:rsidR="00E20CE6" w:rsidRPr="00E20CE6" w:rsidRDefault="00E20CE6" w:rsidP="00330795">
      <w:pPr>
        <w:spacing w:line="360" w:lineRule="auto"/>
        <w:ind w:firstLine="0"/>
        <w:rPr>
          <w:b/>
          <w:szCs w:val="24"/>
        </w:rPr>
      </w:pPr>
      <w:r w:rsidRPr="00E20CE6">
        <w:rPr>
          <w:b/>
          <w:szCs w:val="24"/>
        </w:rPr>
        <w:t xml:space="preserve">Results </w:t>
      </w:r>
      <w:r w:rsidR="00B02A6C">
        <w:rPr>
          <w:b/>
          <w:szCs w:val="24"/>
        </w:rPr>
        <w:t>(Page 54-58)</w:t>
      </w:r>
    </w:p>
    <w:p w:rsidR="00E20CE6" w:rsidRDefault="00E20CE6" w:rsidP="00E20CE6">
      <w:pPr>
        <w:pStyle w:val="ListParagraph"/>
        <w:numPr>
          <w:ilvl w:val="0"/>
          <w:numId w:val="15"/>
        </w:numPr>
        <w:spacing w:line="360" w:lineRule="auto"/>
        <w:rPr>
          <w:szCs w:val="24"/>
        </w:rPr>
      </w:pPr>
      <w:r>
        <w:rPr>
          <w:szCs w:val="24"/>
        </w:rPr>
        <w:t>Results indicate that an automated tier-2 intervention was generally effective in teaching challenging vocabulary words.</w:t>
      </w:r>
    </w:p>
    <w:p w:rsidR="00E20CE6" w:rsidRDefault="00E20CE6" w:rsidP="00E20CE6">
      <w:pPr>
        <w:pStyle w:val="ListParagraph"/>
        <w:numPr>
          <w:ilvl w:val="0"/>
          <w:numId w:val="15"/>
        </w:numPr>
        <w:spacing w:line="360" w:lineRule="auto"/>
        <w:rPr>
          <w:szCs w:val="24"/>
        </w:rPr>
      </w:pPr>
      <w:r>
        <w:rPr>
          <w:szCs w:val="24"/>
        </w:rPr>
        <w:t>The results indicate that explicit vocabulary instruction is important for vocabulary learning</w:t>
      </w:r>
    </w:p>
    <w:p w:rsidR="00E20CE6" w:rsidRDefault="00E20CE6" w:rsidP="00E20CE6">
      <w:pPr>
        <w:pStyle w:val="ListParagraph"/>
        <w:numPr>
          <w:ilvl w:val="0"/>
          <w:numId w:val="15"/>
        </w:numPr>
        <w:spacing w:line="360" w:lineRule="auto"/>
        <w:rPr>
          <w:szCs w:val="24"/>
        </w:rPr>
      </w:pPr>
      <w:r>
        <w:rPr>
          <w:szCs w:val="24"/>
        </w:rPr>
        <w:t>The results indicate that the intervention improved participants’ question and answering skills with respect to inferential questions</w:t>
      </w:r>
    </w:p>
    <w:p w:rsidR="00E20CE6" w:rsidRDefault="00E20CE6" w:rsidP="00E20CE6">
      <w:pPr>
        <w:pStyle w:val="ListParagraph"/>
        <w:numPr>
          <w:ilvl w:val="0"/>
          <w:numId w:val="15"/>
        </w:numPr>
        <w:spacing w:line="360" w:lineRule="auto"/>
        <w:rPr>
          <w:szCs w:val="24"/>
        </w:rPr>
      </w:pPr>
      <w:r>
        <w:rPr>
          <w:szCs w:val="24"/>
        </w:rPr>
        <w:t>Results indicate that pre-test scores on the unit tests were generally low for both groups</w:t>
      </w:r>
    </w:p>
    <w:p w:rsidR="00E20CE6" w:rsidRDefault="00E20CE6" w:rsidP="00E20CE6">
      <w:pPr>
        <w:pStyle w:val="ListParagraph"/>
        <w:numPr>
          <w:ilvl w:val="0"/>
          <w:numId w:val="15"/>
        </w:numPr>
        <w:spacing w:line="360" w:lineRule="auto"/>
        <w:rPr>
          <w:szCs w:val="24"/>
        </w:rPr>
      </w:pPr>
      <w:r>
        <w:rPr>
          <w:szCs w:val="24"/>
        </w:rPr>
        <w:t xml:space="preserve">The results indicate that Story Friends participants had significantly higher scores on measures of vocabulary than the comparison group </w:t>
      </w:r>
    </w:p>
    <w:p w:rsidR="00330795" w:rsidRDefault="00330795" w:rsidP="00330795">
      <w:pPr>
        <w:spacing w:line="360" w:lineRule="auto"/>
        <w:ind w:firstLine="0"/>
        <w:rPr>
          <w:szCs w:val="24"/>
        </w:rPr>
      </w:pPr>
    </w:p>
    <w:p w:rsidR="008B79FC" w:rsidRDefault="008B79FC" w:rsidP="00330795">
      <w:pPr>
        <w:spacing w:line="360" w:lineRule="auto"/>
        <w:ind w:firstLine="0"/>
        <w:rPr>
          <w:b/>
          <w:szCs w:val="24"/>
        </w:rPr>
      </w:pPr>
    </w:p>
    <w:p w:rsidR="008B79FC" w:rsidRDefault="008B79FC" w:rsidP="00330795">
      <w:pPr>
        <w:spacing w:line="360" w:lineRule="auto"/>
        <w:ind w:firstLine="0"/>
        <w:rPr>
          <w:b/>
          <w:szCs w:val="24"/>
        </w:rPr>
      </w:pPr>
    </w:p>
    <w:p w:rsidR="008B79FC" w:rsidRDefault="008B79FC" w:rsidP="00330795">
      <w:pPr>
        <w:spacing w:line="360" w:lineRule="auto"/>
        <w:ind w:firstLine="0"/>
        <w:rPr>
          <w:b/>
          <w:szCs w:val="24"/>
        </w:rPr>
      </w:pPr>
    </w:p>
    <w:p w:rsidR="008B79FC" w:rsidRDefault="008B79FC" w:rsidP="00330795">
      <w:pPr>
        <w:spacing w:line="360" w:lineRule="auto"/>
        <w:ind w:firstLine="0"/>
        <w:rPr>
          <w:b/>
          <w:szCs w:val="24"/>
        </w:rPr>
      </w:pPr>
    </w:p>
    <w:p w:rsidR="008B79FC" w:rsidRDefault="008B79FC" w:rsidP="00330795">
      <w:pPr>
        <w:spacing w:line="360" w:lineRule="auto"/>
        <w:ind w:firstLine="0"/>
        <w:rPr>
          <w:b/>
          <w:szCs w:val="24"/>
        </w:rPr>
      </w:pPr>
    </w:p>
    <w:p w:rsidR="008B79FC" w:rsidRDefault="008B79FC" w:rsidP="00330795">
      <w:pPr>
        <w:spacing w:line="360" w:lineRule="auto"/>
        <w:ind w:firstLine="0"/>
        <w:rPr>
          <w:b/>
          <w:szCs w:val="24"/>
        </w:rPr>
      </w:pPr>
    </w:p>
    <w:p w:rsidR="008B79FC" w:rsidRDefault="008B79FC" w:rsidP="00330795">
      <w:pPr>
        <w:spacing w:line="360" w:lineRule="auto"/>
        <w:ind w:firstLine="0"/>
        <w:rPr>
          <w:b/>
          <w:szCs w:val="24"/>
        </w:rPr>
      </w:pPr>
    </w:p>
    <w:p w:rsidR="008B79FC" w:rsidRDefault="008B79FC" w:rsidP="00330795">
      <w:pPr>
        <w:spacing w:line="360" w:lineRule="auto"/>
        <w:ind w:firstLine="0"/>
        <w:rPr>
          <w:b/>
          <w:szCs w:val="24"/>
        </w:rPr>
      </w:pPr>
    </w:p>
    <w:p w:rsidR="00330795" w:rsidRDefault="00330795" w:rsidP="00330795">
      <w:pPr>
        <w:spacing w:line="360" w:lineRule="auto"/>
        <w:ind w:firstLine="0"/>
        <w:rPr>
          <w:b/>
          <w:szCs w:val="24"/>
        </w:rPr>
      </w:pPr>
      <w:r w:rsidRPr="00330795">
        <w:rPr>
          <w:b/>
          <w:szCs w:val="24"/>
        </w:rPr>
        <w:lastRenderedPageBreak/>
        <w:t>Definition of Key Terms</w:t>
      </w:r>
    </w:p>
    <w:p w:rsidR="00330795" w:rsidRDefault="00330795" w:rsidP="00330795">
      <w:pPr>
        <w:pStyle w:val="ListParagraph"/>
        <w:numPr>
          <w:ilvl w:val="0"/>
          <w:numId w:val="16"/>
        </w:numPr>
        <w:spacing w:line="360" w:lineRule="auto"/>
        <w:rPr>
          <w:szCs w:val="24"/>
        </w:rPr>
      </w:pPr>
      <w:r w:rsidRPr="00851552">
        <w:rPr>
          <w:b/>
          <w:szCs w:val="24"/>
        </w:rPr>
        <w:t>Cronbach’s alpha</w:t>
      </w:r>
      <w:r>
        <w:rPr>
          <w:szCs w:val="24"/>
        </w:rPr>
        <w:t xml:space="preserve"> </w:t>
      </w:r>
      <w:r w:rsidR="00875EF2">
        <w:rPr>
          <w:szCs w:val="24"/>
        </w:rPr>
        <w:t>-</w:t>
      </w:r>
      <w:r>
        <w:rPr>
          <w:szCs w:val="24"/>
        </w:rPr>
        <w:t xml:space="preserve"> This is a measure of internal consistency that is, how closely related a set of items are </w:t>
      </w:r>
    </w:p>
    <w:p w:rsidR="00330795" w:rsidRPr="00875EF2" w:rsidRDefault="00875EF2" w:rsidP="00875EF2">
      <w:pPr>
        <w:spacing w:line="360" w:lineRule="auto"/>
        <w:ind w:firstLine="0"/>
        <w:rPr>
          <w:szCs w:val="24"/>
        </w:rPr>
      </w:pPr>
      <w:r>
        <w:rPr>
          <w:szCs w:val="24"/>
        </w:rPr>
        <w:t xml:space="preserve">    </w:t>
      </w:r>
      <w:r w:rsidR="00330795" w:rsidRPr="00875EF2">
        <w:rPr>
          <w:szCs w:val="24"/>
        </w:rPr>
        <w:t xml:space="preserve">  as a group.  It is considered to be a measure of scale reliability</w:t>
      </w:r>
    </w:p>
    <w:p w:rsidR="00875EF2" w:rsidRPr="00875EF2" w:rsidRDefault="00875EF2" w:rsidP="00851552">
      <w:pPr>
        <w:pStyle w:val="ListParagraph"/>
        <w:numPr>
          <w:ilvl w:val="0"/>
          <w:numId w:val="16"/>
        </w:numPr>
        <w:spacing w:line="360" w:lineRule="auto"/>
        <w:rPr>
          <w:rStyle w:val="tgc"/>
          <w:szCs w:val="24"/>
        </w:rPr>
      </w:pPr>
      <w:r w:rsidRPr="00851552">
        <w:rPr>
          <w:rStyle w:val="tgc"/>
          <w:b/>
          <w:bCs/>
          <w:color w:val="222222"/>
          <w:lang w:val="en"/>
        </w:rPr>
        <w:t>Effect size</w:t>
      </w:r>
      <w:r>
        <w:rPr>
          <w:rStyle w:val="tgc"/>
          <w:bCs/>
          <w:color w:val="222222"/>
          <w:lang w:val="en"/>
        </w:rPr>
        <w:t xml:space="preserve"> - This</w:t>
      </w:r>
      <w:r w:rsidRPr="00875EF2">
        <w:rPr>
          <w:rStyle w:val="tgc"/>
          <w:color w:val="222222"/>
          <w:lang w:val="en"/>
        </w:rPr>
        <w:t xml:space="preserve"> is a name given to a family of indices that measure the magnitude of a treatment </w:t>
      </w:r>
      <w:r w:rsidRPr="00875EF2">
        <w:rPr>
          <w:rStyle w:val="tgc"/>
          <w:b/>
          <w:bCs/>
          <w:color w:val="222222"/>
          <w:lang w:val="en"/>
        </w:rPr>
        <w:t>effect</w:t>
      </w:r>
      <w:r w:rsidRPr="00875EF2">
        <w:rPr>
          <w:rStyle w:val="tgc"/>
          <w:color w:val="222222"/>
          <w:lang w:val="en"/>
        </w:rPr>
        <w:t xml:space="preserve">. </w:t>
      </w:r>
    </w:p>
    <w:p w:rsidR="00875EF2" w:rsidRDefault="00875EF2" w:rsidP="00851552">
      <w:pPr>
        <w:spacing w:line="360" w:lineRule="auto"/>
        <w:ind w:firstLine="0"/>
        <w:rPr>
          <w:rStyle w:val="tgc"/>
          <w:color w:val="222222"/>
          <w:lang w:val="en"/>
        </w:rPr>
      </w:pPr>
      <w:r>
        <w:rPr>
          <w:rStyle w:val="tgc"/>
          <w:color w:val="222222"/>
          <w:lang w:val="en"/>
        </w:rPr>
        <w:t xml:space="preserve">      </w:t>
      </w:r>
      <w:r w:rsidRPr="00875EF2">
        <w:rPr>
          <w:rStyle w:val="tgc"/>
          <w:color w:val="222222"/>
          <w:lang w:val="en"/>
        </w:rPr>
        <w:t xml:space="preserve">Unlike significance tests, these indices are independent of sample </w:t>
      </w:r>
      <w:r w:rsidRPr="00875EF2">
        <w:rPr>
          <w:rStyle w:val="tgc"/>
          <w:b/>
          <w:bCs/>
          <w:color w:val="222222"/>
          <w:lang w:val="en"/>
        </w:rPr>
        <w:t>size</w:t>
      </w:r>
      <w:r w:rsidRPr="00875EF2">
        <w:rPr>
          <w:rStyle w:val="tgc"/>
          <w:color w:val="222222"/>
          <w:lang w:val="en"/>
        </w:rPr>
        <w:t xml:space="preserve">. ES measures are the common </w:t>
      </w:r>
      <w:r>
        <w:rPr>
          <w:rStyle w:val="tgc"/>
          <w:color w:val="222222"/>
          <w:lang w:val="en"/>
        </w:rPr>
        <w:t xml:space="preserve">    </w:t>
      </w:r>
    </w:p>
    <w:p w:rsidR="00330795" w:rsidRDefault="00875EF2" w:rsidP="00851552">
      <w:pPr>
        <w:spacing w:line="360" w:lineRule="auto"/>
        <w:ind w:firstLine="0"/>
        <w:rPr>
          <w:rStyle w:val="tgc"/>
          <w:color w:val="222222"/>
          <w:lang w:val="en"/>
        </w:rPr>
      </w:pPr>
      <w:r>
        <w:rPr>
          <w:rStyle w:val="tgc"/>
          <w:color w:val="222222"/>
          <w:lang w:val="en"/>
        </w:rPr>
        <w:t xml:space="preserve">      </w:t>
      </w:r>
      <w:r w:rsidRPr="00875EF2">
        <w:rPr>
          <w:rStyle w:val="tgc"/>
          <w:color w:val="222222"/>
          <w:lang w:val="en"/>
        </w:rPr>
        <w:t>currency of meta-analysis studies that summarize the findings from a specific area of research.</w:t>
      </w:r>
    </w:p>
    <w:p w:rsidR="00851552" w:rsidRPr="00851552" w:rsidRDefault="00851552" w:rsidP="00851552">
      <w:pPr>
        <w:pStyle w:val="ListParagraph"/>
        <w:numPr>
          <w:ilvl w:val="0"/>
          <w:numId w:val="16"/>
        </w:numPr>
        <w:autoSpaceDE w:val="0"/>
        <w:autoSpaceDN w:val="0"/>
        <w:adjustRightInd w:val="0"/>
        <w:spacing w:line="360" w:lineRule="auto"/>
        <w:rPr>
          <w:color w:val="000000"/>
          <w:szCs w:val="24"/>
        </w:rPr>
      </w:pPr>
      <w:r w:rsidRPr="0054091E">
        <w:rPr>
          <w:b/>
          <w:bCs/>
          <w:color w:val="000000"/>
          <w:szCs w:val="24"/>
        </w:rPr>
        <w:t>Implementation with fidelity</w:t>
      </w:r>
      <w:r w:rsidRPr="00851552">
        <w:rPr>
          <w:color w:val="000000"/>
          <w:szCs w:val="24"/>
        </w:rPr>
        <w:t xml:space="preserve"> is using the curriculum and instructional practices consistently and accurately, as they were intended to be used. For example, standard treatment protocols were developed in a specific validation study, with a specified level of training as a qualification of those delivering that instruction - for a specified amount of time for the learners, and for an expected type of response from those learners. </w:t>
      </w:r>
    </w:p>
    <w:p w:rsidR="00851552" w:rsidRPr="00851552" w:rsidRDefault="00851552" w:rsidP="00851552">
      <w:pPr>
        <w:spacing w:line="360" w:lineRule="auto"/>
        <w:ind w:firstLine="0"/>
        <w:rPr>
          <w:szCs w:val="24"/>
        </w:rPr>
      </w:pPr>
    </w:p>
    <w:p w:rsidR="00330795" w:rsidRPr="00851552" w:rsidRDefault="00330795" w:rsidP="00851552">
      <w:pPr>
        <w:spacing w:line="360" w:lineRule="auto"/>
        <w:ind w:firstLine="0"/>
        <w:rPr>
          <w:szCs w:val="24"/>
        </w:rPr>
      </w:pPr>
    </w:p>
    <w:p w:rsidR="00330795" w:rsidRPr="00851552" w:rsidRDefault="00330795" w:rsidP="00851552">
      <w:pPr>
        <w:spacing w:line="360" w:lineRule="auto"/>
        <w:ind w:firstLine="0"/>
        <w:rPr>
          <w:szCs w:val="24"/>
        </w:rPr>
      </w:pPr>
    </w:p>
    <w:sectPr w:rsidR="00330795" w:rsidRPr="00851552" w:rsidSect="009C322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96C" w:rsidRDefault="0081196C" w:rsidP="007B7EA9">
      <w:pPr>
        <w:spacing w:line="240" w:lineRule="auto"/>
      </w:pPr>
      <w:r>
        <w:separator/>
      </w:r>
    </w:p>
  </w:endnote>
  <w:endnote w:type="continuationSeparator" w:id="0">
    <w:p w:rsidR="0081196C" w:rsidRDefault="0081196C" w:rsidP="007B7E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96C" w:rsidRDefault="0081196C" w:rsidP="007B7EA9">
      <w:pPr>
        <w:spacing w:line="240" w:lineRule="auto"/>
      </w:pPr>
      <w:r>
        <w:separator/>
      </w:r>
    </w:p>
  </w:footnote>
  <w:footnote w:type="continuationSeparator" w:id="0">
    <w:p w:rsidR="0081196C" w:rsidRDefault="0081196C" w:rsidP="007B7EA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20B17"/>
    <w:multiLevelType w:val="hybridMultilevel"/>
    <w:tmpl w:val="C88E79D6"/>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9C165E0"/>
    <w:multiLevelType w:val="hybridMultilevel"/>
    <w:tmpl w:val="D9343D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B6F16"/>
    <w:multiLevelType w:val="hybridMultilevel"/>
    <w:tmpl w:val="BE9E47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890FB7"/>
    <w:multiLevelType w:val="hybridMultilevel"/>
    <w:tmpl w:val="20CEC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1F0802"/>
    <w:multiLevelType w:val="hybridMultilevel"/>
    <w:tmpl w:val="D7BCFE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A45E9D"/>
    <w:multiLevelType w:val="multilevel"/>
    <w:tmpl w:val="CADCD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C159E8"/>
    <w:multiLevelType w:val="hybridMultilevel"/>
    <w:tmpl w:val="BE8C76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8327CC"/>
    <w:multiLevelType w:val="hybridMultilevel"/>
    <w:tmpl w:val="E550E1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9A66D9"/>
    <w:multiLevelType w:val="hybridMultilevel"/>
    <w:tmpl w:val="5560A3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D0816"/>
    <w:multiLevelType w:val="hybridMultilevel"/>
    <w:tmpl w:val="C33C6A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4CD3B41"/>
    <w:multiLevelType w:val="hybridMultilevel"/>
    <w:tmpl w:val="F81CD8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252BAD"/>
    <w:multiLevelType w:val="hybridMultilevel"/>
    <w:tmpl w:val="947A85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64614CA"/>
    <w:multiLevelType w:val="hybridMultilevel"/>
    <w:tmpl w:val="59F0D8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C95091"/>
    <w:multiLevelType w:val="hybridMultilevel"/>
    <w:tmpl w:val="B016BB8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8DC396C"/>
    <w:multiLevelType w:val="hybridMultilevel"/>
    <w:tmpl w:val="44BE91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D747F4C"/>
    <w:multiLevelType w:val="hybridMultilevel"/>
    <w:tmpl w:val="A4329D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5546B6"/>
    <w:multiLevelType w:val="hybridMultilevel"/>
    <w:tmpl w:val="097C2E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5"/>
  </w:num>
  <w:num w:numId="3">
    <w:abstractNumId w:val="5"/>
  </w:num>
  <w:num w:numId="4">
    <w:abstractNumId w:val="12"/>
  </w:num>
  <w:num w:numId="5">
    <w:abstractNumId w:val="11"/>
  </w:num>
  <w:num w:numId="6">
    <w:abstractNumId w:val="8"/>
  </w:num>
  <w:num w:numId="7">
    <w:abstractNumId w:val="4"/>
  </w:num>
  <w:num w:numId="8">
    <w:abstractNumId w:val="16"/>
  </w:num>
  <w:num w:numId="9">
    <w:abstractNumId w:val="3"/>
  </w:num>
  <w:num w:numId="10">
    <w:abstractNumId w:val="0"/>
  </w:num>
  <w:num w:numId="11">
    <w:abstractNumId w:val="2"/>
  </w:num>
  <w:num w:numId="12">
    <w:abstractNumId w:val="6"/>
  </w:num>
  <w:num w:numId="13">
    <w:abstractNumId w:val="1"/>
  </w:num>
  <w:num w:numId="14">
    <w:abstractNumId w:val="9"/>
  </w:num>
  <w:num w:numId="15">
    <w:abstractNumId w:val="14"/>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375"/>
    <w:rsid w:val="000D2B95"/>
    <w:rsid w:val="000E11D2"/>
    <w:rsid w:val="001449A8"/>
    <w:rsid w:val="00172497"/>
    <w:rsid w:val="002707FA"/>
    <w:rsid w:val="00273AEE"/>
    <w:rsid w:val="00291A17"/>
    <w:rsid w:val="00296C4D"/>
    <w:rsid w:val="002A3940"/>
    <w:rsid w:val="002B3B0C"/>
    <w:rsid w:val="002D6FA2"/>
    <w:rsid w:val="002E45A7"/>
    <w:rsid w:val="00330795"/>
    <w:rsid w:val="00334ED9"/>
    <w:rsid w:val="00362C1F"/>
    <w:rsid w:val="003B3B79"/>
    <w:rsid w:val="003D25E4"/>
    <w:rsid w:val="003F7FE7"/>
    <w:rsid w:val="0040453E"/>
    <w:rsid w:val="00467D2B"/>
    <w:rsid w:val="004915D2"/>
    <w:rsid w:val="004C288D"/>
    <w:rsid w:val="00532F79"/>
    <w:rsid w:val="00533F0A"/>
    <w:rsid w:val="005379B6"/>
    <w:rsid w:val="00537AA2"/>
    <w:rsid w:val="0054091E"/>
    <w:rsid w:val="00577DCD"/>
    <w:rsid w:val="00590C6E"/>
    <w:rsid w:val="005B5221"/>
    <w:rsid w:val="00606455"/>
    <w:rsid w:val="006B40E1"/>
    <w:rsid w:val="00702CDE"/>
    <w:rsid w:val="0074127A"/>
    <w:rsid w:val="00780880"/>
    <w:rsid w:val="007B7EA9"/>
    <w:rsid w:val="007C523C"/>
    <w:rsid w:val="007C56E5"/>
    <w:rsid w:val="007C65EE"/>
    <w:rsid w:val="0081196C"/>
    <w:rsid w:val="00845477"/>
    <w:rsid w:val="00851552"/>
    <w:rsid w:val="00852D1C"/>
    <w:rsid w:val="00875EF2"/>
    <w:rsid w:val="008B294F"/>
    <w:rsid w:val="008B79FC"/>
    <w:rsid w:val="008C6BE6"/>
    <w:rsid w:val="009105F2"/>
    <w:rsid w:val="009C322B"/>
    <w:rsid w:val="009D0709"/>
    <w:rsid w:val="009E1190"/>
    <w:rsid w:val="00A00053"/>
    <w:rsid w:val="00A467B5"/>
    <w:rsid w:val="00AC06C8"/>
    <w:rsid w:val="00B02A6C"/>
    <w:rsid w:val="00C47576"/>
    <w:rsid w:val="00C95463"/>
    <w:rsid w:val="00CC77BE"/>
    <w:rsid w:val="00CD42C8"/>
    <w:rsid w:val="00D437EA"/>
    <w:rsid w:val="00E20CE6"/>
    <w:rsid w:val="00E65D32"/>
    <w:rsid w:val="00E739FE"/>
    <w:rsid w:val="00EA3EA9"/>
    <w:rsid w:val="00EB35A6"/>
    <w:rsid w:val="00EC1FE7"/>
    <w:rsid w:val="00ED18D4"/>
    <w:rsid w:val="00EF6D74"/>
    <w:rsid w:val="00F42375"/>
    <w:rsid w:val="00F7264A"/>
    <w:rsid w:val="00F84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677BB7-0584-446D-914D-BF0277CBE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375"/>
    <w:pPr>
      <w:ind w:left="720"/>
      <w:contextualSpacing/>
    </w:pPr>
  </w:style>
  <w:style w:type="table" w:styleId="TableGrid">
    <w:name w:val="Table Grid"/>
    <w:basedOn w:val="TableNormal"/>
    <w:uiPriority w:val="39"/>
    <w:rsid w:val="003B3B7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1A17"/>
    <w:rPr>
      <w:color w:val="0563C1" w:themeColor="hyperlink"/>
      <w:u w:val="single"/>
    </w:rPr>
  </w:style>
  <w:style w:type="character" w:customStyle="1" w:styleId="tgc">
    <w:name w:val="_tgc"/>
    <w:basedOn w:val="DefaultParagraphFont"/>
    <w:rsid w:val="00875EF2"/>
  </w:style>
  <w:style w:type="paragraph" w:styleId="Header">
    <w:name w:val="header"/>
    <w:basedOn w:val="Normal"/>
    <w:link w:val="HeaderChar"/>
    <w:uiPriority w:val="99"/>
    <w:unhideWhenUsed/>
    <w:rsid w:val="007B7EA9"/>
    <w:pPr>
      <w:tabs>
        <w:tab w:val="center" w:pos="4680"/>
        <w:tab w:val="right" w:pos="9360"/>
      </w:tabs>
      <w:spacing w:line="240" w:lineRule="auto"/>
    </w:pPr>
  </w:style>
  <w:style w:type="character" w:customStyle="1" w:styleId="HeaderChar">
    <w:name w:val="Header Char"/>
    <w:basedOn w:val="DefaultParagraphFont"/>
    <w:link w:val="Header"/>
    <w:uiPriority w:val="99"/>
    <w:rsid w:val="007B7EA9"/>
  </w:style>
  <w:style w:type="paragraph" w:styleId="Footer">
    <w:name w:val="footer"/>
    <w:basedOn w:val="Normal"/>
    <w:link w:val="FooterChar"/>
    <w:uiPriority w:val="99"/>
    <w:unhideWhenUsed/>
    <w:rsid w:val="007B7EA9"/>
    <w:pPr>
      <w:tabs>
        <w:tab w:val="center" w:pos="4680"/>
        <w:tab w:val="right" w:pos="9360"/>
      </w:tabs>
      <w:spacing w:line="240" w:lineRule="auto"/>
    </w:pPr>
  </w:style>
  <w:style w:type="character" w:customStyle="1" w:styleId="FooterChar">
    <w:name w:val="Footer Char"/>
    <w:basedOn w:val="DefaultParagraphFont"/>
    <w:link w:val="Footer"/>
    <w:uiPriority w:val="99"/>
    <w:rsid w:val="007B7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006655">
      <w:bodyDiv w:val="1"/>
      <w:marLeft w:val="0"/>
      <w:marRight w:val="0"/>
      <w:marTop w:val="0"/>
      <w:marBottom w:val="0"/>
      <w:divBdr>
        <w:top w:val="none" w:sz="0" w:space="0" w:color="auto"/>
        <w:left w:val="none" w:sz="0" w:space="0" w:color="auto"/>
        <w:bottom w:val="none" w:sz="0" w:space="0" w:color="auto"/>
        <w:right w:val="none" w:sz="0" w:space="0" w:color="auto"/>
      </w:divBdr>
      <w:divsChild>
        <w:div w:id="1145777654">
          <w:marLeft w:val="0"/>
          <w:marRight w:val="0"/>
          <w:marTop w:val="0"/>
          <w:marBottom w:val="0"/>
          <w:divBdr>
            <w:top w:val="none" w:sz="0" w:space="0" w:color="auto"/>
            <w:left w:val="none" w:sz="0" w:space="0" w:color="auto"/>
            <w:bottom w:val="none" w:sz="0" w:space="0" w:color="auto"/>
            <w:right w:val="none" w:sz="0" w:space="0" w:color="auto"/>
          </w:divBdr>
          <w:divsChild>
            <w:div w:id="900480863">
              <w:marLeft w:val="0"/>
              <w:marRight w:val="0"/>
              <w:marTop w:val="0"/>
              <w:marBottom w:val="0"/>
              <w:divBdr>
                <w:top w:val="none" w:sz="0" w:space="0" w:color="auto"/>
                <w:left w:val="none" w:sz="0" w:space="0" w:color="auto"/>
                <w:bottom w:val="none" w:sz="0" w:space="0" w:color="auto"/>
                <w:right w:val="none" w:sz="0" w:space="0" w:color="auto"/>
              </w:divBdr>
              <w:divsChild>
                <w:div w:id="782267828">
                  <w:marLeft w:val="0"/>
                  <w:marRight w:val="0"/>
                  <w:marTop w:val="0"/>
                  <w:marBottom w:val="0"/>
                  <w:divBdr>
                    <w:top w:val="none" w:sz="0" w:space="0" w:color="auto"/>
                    <w:left w:val="none" w:sz="0" w:space="0" w:color="auto"/>
                    <w:bottom w:val="none" w:sz="0" w:space="0" w:color="auto"/>
                    <w:right w:val="none" w:sz="0" w:space="0" w:color="auto"/>
                  </w:divBdr>
                  <w:divsChild>
                    <w:div w:id="1868256027">
                      <w:marLeft w:val="0"/>
                      <w:marRight w:val="0"/>
                      <w:marTop w:val="0"/>
                      <w:marBottom w:val="0"/>
                      <w:divBdr>
                        <w:top w:val="none" w:sz="0" w:space="0" w:color="auto"/>
                        <w:left w:val="none" w:sz="0" w:space="0" w:color="auto"/>
                        <w:bottom w:val="none" w:sz="0" w:space="0" w:color="auto"/>
                        <w:right w:val="none" w:sz="0" w:space="0" w:color="auto"/>
                      </w:divBdr>
                      <w:divsChild>
                        <w:div w:id="1847093869">
                          <w:marLeft w:val="0"/>
                          <w:marRight w:val="0"/>
                          <w:marTop w:val="0"/>
                          <w:marBottom w:val="0"/>
                          <w:divBdr>
                            <w:top w:val="none" w:sz="0" w:space="0" w:color="auto"/>
                            <w:left w:val="none" w:sz="0" w:space="0" w:color="auto"/>
                            <w:bottom w:val="none" w:sz="0" w:space="0" w:color="auto"/>
                            <w:right w:val="none" w:sz="0" w:space="0" w:color="auto"/>
                          </w:divBdr>
                        </w:div>
                        <w:div w:id="283393851">
                          <w:marLeft w:val="0"/>
                          <w:marRight w:val="0"/>
                          <w:marTop w:val="0"/>
                          <w:marBottom w:val="0"/>
                          <w:divBdr>
                            <w:top w:val="none" w:sz="0" w:space="0" w:color="auto"/>
                            <w:left w:val="none" w:sz="0" w:space="0" w:color="auto"/>
                            <w:bottom w:val="none" w:sz="0" w:space="0" w:color="auto"/>
                            <w:right w:val="none" w:sz="0" w:space="0" w:color="auto"/>
                          </w:divBdr>
                        </w:div>
                        <w:div w:id="1496343069">
                          <w:marLeft w:val="0"/>
                          <w:marRight w:val="0"/>
                          <w:marTop w:val="0"/>
                          <w:marBottom w:val="0"/>
                          <w:divBdr>
                            <w:top w:val="none" w:sz="0" w:space="0" w:color="auto"/>
                            <w:left w:val="none" w:sz="0" w:space="0" w:color="auto"/>
                            <w:bottom w:val="none" w:sz="0" w:space="0" w:color="auto"/>
                            <w:right w:val="none" w:sz="0" w:space="0" w:color="auto"/>
                          </w:divBdr>
                        </w:div>
                        <w:div w:id="36421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inetwork.org/learn/what/whatisrti" TargetMode="Externa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ettings" Target="settings.xml"/><Relationship Id="rId7" Type="http://schemas.openxmlformats.org/officeDocument/2006/relationships/hyperlink" Target="http://www.rtinetwork.org/essential/assessment/progress" TargetMode="Externa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diagramData" Target="diagrams/data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CEF7EEE-6FB2-4796-8957-4EF2A42C1359}" type="doc">
      <dgm:prSet loTypeId="urn:microsoft.com/office/officeart/2005/8/layout/pyramid1" loCatId="pyramid" qsTypeId="urn:microsoft.com/office/officeart/2005/8/quickstyle/simple1" qsCatId="simple" csTypeId="urn:microsoft.com/office/officeart/2005/8/colors/accent1_2" csCatId="accent1" phldr="1"/>
      <dgm:spPr/>
    </dgm:pt>
    <dgm:pt modelId="{6084D9AE-3542-4A55-BC34-E6D7880B0354}">
      <dgm:prSet phldrT="[Text]" custT="1"/>
      <dgm:spPr>
        <a:solidFill>
          <a:srgbClr val="FFCC66"/>
        </a:solidFill>
      </dgm:spPr>
      <dgm:t>
        <a:bodyPr/>
        <a:lstStyle/>
        <a:p>
          <a:endParaRPr lang="en-US" sz="1200"/>
        </a:p>
        <a:p>
          <a:endParaRPr lang="en-US" sz="1200"/>
        </a:p>
        <a:p>
          <a:endParaRPr lang="en-US" sz="1200"/>
        </a:p>
        <a:p>
          <a:endParaRPr lang="en-US" sz="1200"/>
        </a:p>
        <a:p>
          <a:endParaRPr lang="en-US" sz="1200"/>
        </a:p>
        <a:p>
          <a:r>
            <a:rPr lang="en-US" sz="1200" b="1"/>
            <a:t>Tier 3</a:t>
          </a:r>
        </a:p>
        <a:p>
          <a:r>
            <a:rPr lang="en-US" sz="1200" b="1"/>
            <a:t>Core Instruction</a:t>
          </a:r>
        </a:p>
        <a:p>
          <a:r>
            <a:rPr lang="en-US" sz="1200" b="1"/>
            <a:t>and Intensive Intervention</a:t>
          </a:r>
        </a:p>
        <a:p>
          <a:r>
            <a:rPr lang="en-US" sz="1200" b="1"/>
            <a:t>Referral to Special Education</a:t>
          </a:r>
        </a:p>
      </dgm:t>
    </dgm:pt>
    <dgm:pt modelId="{DBAAD4BA-46BD-4732-A322-1F3CC50AD7A5}" type="parTrans" cxnId="{36D6677F-FAD1-47D5-836D-A4BCEB5586F2}">
      <dgm:prSet/>
      <dgm:spPr/>
      <dgm:t>
        <a:bodyPr/>
        <a:lstStyle/>
        <a:p>
          <a:endParaRPr lang="en-US"/>
        </a:p>
      </dgm:t>
    </dgm:pt>
    <dgm:pt modelId="{88487025-166A-4C63-BE9D-D7700E22FB1F}" type="sibTrans" cxnId="{36D6677F-FAD1-47D5-836D-A4BCEB5586F2}">
      <dgm:prSet/>
      <dgm:spPr/>
      <dgm:t>
        <a:bodyPr/>
        <a:lstStyle/>
        <a:p>
          <a:endParaRPr lang="en-US"/>
        </a:p>
      </dgm:t>
    </dgm:pt>
    <dgm:pt modelId="{8150C0F4-6251-4A9A-A373-0E2E4544FB43}">
      <dgm:prSet phldrT="[Text]" custT="1"/>
      <dgm:spPr>
        <a:solidFill>
          <a:srgbClr val="CCFF99"/>
        </a:solidFill>
      </dgm:spPr>
      <dgm:t>
        <a:bodyPr/>
        <a:lstStyle/>
        <a:p>
          <a:r>
            <a:rPr lang="en-US" sz="1200" b="1"/>
            <a:t>Tier 2</a:t>
          </a:r>
        </a:p>
        <a:p>
          <a:r>
            <a:rPr lang="en-US" sz="1200" b="1"/>
            <a:t>Core Instruction and targeted Intervention</a:t>
          </a:r>
        </a:p>
      </dgm:t>
    </dgm:pt>
    <dgm:pt modelId="{4D65F9E1-8DF7-4C8B-B2EA-3445ED117A6D}" type="parTrans" cxnId="{E714F2FD-2559-47F4-BFB9-62A24D44A079}">
      <dgm:prSet/>
      <dgm:spPr/>
      <dgm:t>
        <a:bodyPr/>
        <a:lstStyle/>
        <a:p>
          <a:endParaRPr lang="en-US"/>
        </a:p>
      </dgm:t>
    </dgm:pt>
    <dgm:pt modelId="{681D6759-7B40-4A15-854D-FEC1AB8C8A8B}" type="sibTrans" cxnId="{E714F2FD-2559-47F4-BFB9-62A24D44A079}">
      <dgm:prSet/>
      <dgm:spPr/>
      <dgm:t>
        <a:bodyPr/>
        <a:lstStyle/>
        <a:p>
          <a:endParaRPr lang="en-US"/>
        </a:p>
      </dgm:t>
    </dgm:pt>
    <dgm:pt modelId="{94D33342-EF83-4AF8-BEF7-C37DAB6B3DCC}">
      <dgm:prSet phldrT="[Text]" custT="1"/>
      <dgm:spPr>
        <a:solidFill>
          <a:srgbClr val="FFFF99"/>
        </a:solidFill>
      </dgm:spPr>
      <dgm:t>
        <a:bodyPr/>
        <a:lstStyle/>
        <a:p>
          <a:r>
            <a:rPr lang="en-US" sz="1200" b="1"/>
            <a:t>Tier 1 </a:t>
          </a:r>
        </a:p>
        <a:p>
          <a:r>
            <a:rPr lang="en-US" sz="1200" b="1"/>
            <a:t>Universal to all students</a:t>
          </a:r>
        </a:p>
        <a:p>
          <a:r>
            <a:rPr lang="en-US" sz="1200" b="1"/>
            <a:t>School Wide Interventions</a:t>
          </a:r>
        </a:p>
      </dgm:t>
    </dgm:pt>
    <dgm:pt modelId="{E4A8F5C7-5768-40EC-B938-B4747B97D824}" type="parTrans" cxnId="{A3A7B570-C910-4AD1-9C2C-522C5A924CB9}">
      <dgm:prSet/>
      <dgm:spPr/>
      <dgm:t>
        <a:bodyPr/>
        <a:lstStyle/>
        <a:p>
          <a:endParaRPr lang="en-US"/>
        </a:p>
      </dgm:t>
    </dgm:pt>
    <dgm:pt modelId="{F7320DE8-071D-4337-BA4A-999691FCE528}" type="sibTrans" cxnId="{A3A7B570-C910-4AD1-9C2C-522C5A924CB9}">
      <dgm:prSet/>
      <dgm:spPr/>
      <dgm:t>
        <a:bodyPr/>
        <a:lstStyle/>
        <a:p>
          <a:endParaRPr lang="en-US"/>
        </a:p>
      </dgm:t>
    </dgm:pt>
    <dgm:pt modelId="{50D1EA7B-5E2E-4E9B-A954-29082B7ACD77}" type="pres">
      <dgm:prSet presAssocID="{DCEF7EEE-6FB2-4796-8957-4EF2A42C1359}" presName="Name0" presStyleCnt="0">
        <dgm:presLayoutVars>
          <dgm:dir/>
          <dgm:animLvl val="lvl"/>
          <dgm:resizeHandles val="exact"/>
        </dgm:presLayoutVars>
      </dgm:prSet>
      <dgm:spPr/>
    </dgm:pt>
    <dgm:pt modelId="{5D06F5EF-25B5-4EBF-B3D2-7CC356AF9651}" type="pres">
      <dgm:prSet presAssocID="{6084D9AE-3542-4A55-BC34-E6D7880B0354}" presName="Name8" presStyleCnt="0"/>
      <dgm:spPr/>
    </dgm:pt>
    <dgm:pt modelId="{8289D089-9D7C-49D8-8BD3-60A773F44B89}" type="pres">
      <dgm:prSet presAssocID="{6084D9AE-3542-4A55-BC34-E6D7880B0354}" presName="level" presStyleLbl="node1" presStyleIdx="0" presStyleCnt="3">
        <dgm:presLayoutVars>
          <dgm:chMax val="1"/>
          <dgm:bulletEnabled val="1"/>
        </dgm:presLayoutVars>
      </dgm:prSet>
      <dgm:spPr/>
      <dgm:t>
        <a:bodyPr/>
        <a:lstStyle/>
        <a:p>
          <a:endParaRPr lang="en-US"/>
        </a:p>
      </dgm:t>
    </dgm:pt>
    <dgm:pt modelId="{144E696F-BEC1-400F-8E14-5169AC156402}" type="pres">
      <dgm:prSet presAssocID="{6084D9AE-3542-4A55-BC34-E6D7880B0354}" presName="levelTx" presStyleLbl="revTx" presStyleIdx="0" presStyleCnt="0">
        <dgm:presLayoutVars>
          <dgm:chMax val="1"/>
          <dgm:bulletEnabled val="1"/>
        </dgm:presLayoutVars>
      </dgm:prSet>
      <dgm:spPr/>
      <dgm:t>
        <a:bodyPr/>
        <a:lstStyle/>
        <a:p>
          <a:endParaRPr lang="en-US"/>
        </a:p>
      </dgm:t>
    </dgm:pt>
    <dgm:pt modelId="{617F8AA3-8E9C-4AD6-A5ED-95D97516B89E}" type="pres">
      <dgm:prSet presAssocID="{8150C0F4-6251-4A9A-A373-0E2E4544FB43}" presName="Name8" presStyleCnt="0"/>
      <dgm:spPr/>
    </dgm:pt>
    <dgm:pt modelId="{CE345BEE-D193-41A6-AC05-F229CD3233E2}" type="pres">
      <dgm:prSet presAssocID="{8150C0F4-6251-4A9A-A373-0E2E4544FB43}" presName="level" presStyleLbl="node1" presStyleIdx="1" presStyleCnt="3">
        <dgm:presLayoutVars>
          <dgm:chMax val="1"/>
          <dgm:bulletEnabled val="1"/>
        </dgm:presLayoutVars>
      </dgm:prSet>
      <dgm:spPr/>
      <dgm:t>
        <a:bodyPr/>
        <a:lstStyle/>
        <a:p>
          <a:endParaRPr lang="en-US"/>
        </a:p>
      </dgm:t>
    </dgm:pt>
    <dgm:pt modelId="{56D82F48-5964-49ED-ADFF-336994EA5AFF}" type="pres">
      <dgm:prSet presAssocID="{8150C0F4-6251-4A9A-A373-0E2E4544FB43}" presName="levelTx" presStyleLbl="revTx" presStyleIdx="0" presStyleCnt="0">
        <dgm:presLayoutVars>
          <dgm:chMax val="1"/>
          <dgm:bulletEnabled val="1"/>
        </dgm:presLayoutVars>
      </dgm:prSet>
      <dgm:spPr/>
      <dgm:t>
        <a:bodyPr/>
        <a:lstStyle/>
        <a:p>
          <a:endParaRPr lang="en-US"/>
        </a:p>
      </dgm:t>
    </dgm:pt>
    <dgm:pt modelId="{026EFBE2-DEF6-4F67-A435-793F08E40886}" type="pres">
      <dgm:prSet presAssocID="{94D33342-EF83-4AF8-BEF7-C37DAB6B3DCC}" presName="Name8" presStyleCnt="0"/>
      <dgm:spPr/>
    </dgm:pt>
    <dgm:pt modelId="{52706848-C1E1-4A97-911C-C8EACF7599E2}" type="pres">
      <dgm:prSet presAssocID="{94D33342-EF83-4AF8-BEF7-C37DAB6B3DCC}" presName="level" presStyleLbl="node1" presStyleIdx="2" presStyleCnt="3" custLinFactNeighborX="-1766" custLinFactNeighborY="2311">
        <dgm:presLayoutVars>
          <dgm:chMax val="1"/>
          <dgm:bulletEnabled val="1"/>
        </dgm:presLayoutVars>
      </dgm:prSet>
      <dgm:spPr/>
      <dgm:t>
        <a:bodyPr/>
        <a:lstStyle/>
        <a:p>
          <a:endParaRPr lang="en-US"/>
        </a:p>
      </dgm:t>
    </dgm:pt>
    <dgm:pt modelId="{2D848F71-5F34-4FCD-B701-EEF7AA0289DB}" type="pres">
      <dgm:prSet presAssocID="{94D33342-EF83-4AF8-BEF7-C37DAB6B3DCC}" presName="levelTx" presStyleLbl="revTx" presStyleIdx="0" presStyleCnt="0">
        <dgm:presLayoutVars>
          <dgm:chMax val="1"/>
          <dgm:bulletEnabled val="1"/>
        </dgm:presLayoutVars>
      </dgm:prSet>
      <dgm:spPr/>
      <dgm:t>
        <a:bodyPr/>
        <a:lstStyle/>
        <a:p>
          <a:endParaRPr lang="en-US"/>
        </a:p>
      </dgm:t>
    </dgm:pt>
  </dgm:ptLst>
  <dgm:cxnLst>
    <dgm:cxn modelId="{6DC6BE9F-C843-44F8-9F51-6AF604269834}" type="presOf" srcId="{8150C0F4-6251-4A9A-A373-0E2E4544FB43}" destId="{CE345BEE-D193-41A6-AC05-F229CD3233E2}" srcOrd="0" destOrd="0" presId="urn:microsoft.com/office/officeart/2005/8/layout/pyramid1"/>
    <dgm:cxn modelId="{36D6677F-FAD1-47D5-836D-A4BCEB5586F2}" srcId="{DCEF7EEE-6FB2-4796-8957-4EF2A42C1359}" destId="{6084D9AE-3542-4A55-BC34-E6D7880B0354}" srcOrd="0" destOrd="0" parTransId="{DBAAD4BA-46BD-4732-A322-1F3CC50AD7A5}" sibTransId="{88487025-166A-4C63-BE9D-D7700E22FB1F}"/>
    <dgm:cxn modelId="{7777B59C-C0D6-4583-A460-505E74EE83D6}" type="presOf" srcId="{DCEF7EEE-6FB2-4796-8957-4EF2A42C1359}" destId="{50D1EA7B-5E2E-4E9B-A954-29082B7ACD77}" srcOrd="0" destOrd="0" presId="urn:microsoft.com/office/officeart/2005/8/layout/pyramid1"/>
    <dgm:cxn modelId="{882DC00D-4247-43E1-9E2F-3FA4E894A469}" type="presOf" srcId="{8150C0F4-6251-4A9A-A373-0E2E4544FB43}" destId="{56D82F48-5964-49ED-ADFF-336994EA5AFF}" srcOrd="1" destOrd="0" presId="urn:microsoft.com/office/officeart/2005/8/layout/pyramid1"/>
    <dgm:cxn modelId="{6BA85A23-0267-44A0-AD98-11932933B122}" type="presOf" srcId="{94D33342-EF83-4AF8-BEF7-C37DAB6B3DCC}" destId="{52706848-C1E1-4A97-911C-C8EACF7599E2}" srcOrd="0" destOrd="0" presId="urn:microsoft.com/office/officeart/2005/8/layout/pyramid1"/>
    <dgm:cxn modelId="{A3A7B570-C910-4AD1-9C2C-522C5A924CB9}" srcId="{DCEF7EEE-6FB2-4796-8957-4EF2A42C1359}" destId="{94D33342-EF83-4AF8-BEF7-C37DAB6B3DCC}" srcOrd="2" destOrd="0" parTransId="{E4A8F5C7-5768-40EC-B938-B4747B97D824}" sibTransId="{F7320DE8-071D-4337-BA4A-999691FCE528}"/>
    <dgm:cxn modelId="{B26F1A69-F4C2-47E4-BAD9-952809DA737B}" type="presOf" srcId="{94D33342-EF83-4AF8-BEF7-C37DAB6B3DCC}" destId="{2D848F71-5F34-4FCD-B701-EEF7AA0289DB}" srcOrd="1" destOrd="0" presId="urn:microsoft.com/office/officeart/2005/8/layout/pyramid1"/>
    <dgm:cxn modelId="{EE9175CA-124D-4BAB-AD44-8FACB59BDBDE}" type="presOf" srcId="{6084D9AE-3542-4A55-BC34-E6D7880B0354}" destId="{144E696F-BEC1-400F-8E14-5169AC156402}" srcOrd="1" destOrd="0" presId="urn:microsoft.com/office/officeart/2005/8/layout/pyramid1"/>
    <dgm:cxn modelId="{E714F2FD-2559-47F4-BFB9-62A24D44A079}" srcId="{DCEF7EEE-6FB2-4796-8957-4EF2A42C1359}" destId="{8150C0F4-6251-4A9A-A373-0E2E4544FB43}" srcOrd="1" destOrd="0" parTransId="{4D65F9E1-8DF7-4C8B-B2EA-3445ED117A6D}" sibTransId="{681D6759-7B40-4A15-854D-FEC1AB8C8A8B}"/>
    <dgm:cxn modelId="{E7211A83-13C9-4437-93DE-BAC9FF92A157}" type="presOf" srcId="{6084D9AE-3542-4A55-BC34-E6D7880B0354}" destId="{8289D089-9D7C-49D8-8BD3-60A773F44B89}" srcOrd="0" destOrd="0" presId="urn:microsoft.com/office/officeart/2005/8/layout/pyramid1"/>
    <dgm:cxn modelId="{B2757FEB-D45E-4C92-BFF2-3EB16A43613E}" type="presParOf" srcId="{50D1EA7B-5E2E-4E9B-A954-29082B7ACD77}" destId="{5D06F5EF-25B5-4EBF-B3D2-7CC356AF9651}" srcOrd="0" destOrd="0" presId="urn:microsoft.com/office/officeart/2005/8/layout/pyramid1"/>
    <dgm:cxn modelId="{09525D57-AE9A-4B4A-8F69-4B83F196C8B7}" type="presParOf" srcId="{5D06F5EF-25B5-4EBF-B3D2-7CC356AF9651}" destId="{8289D089-9D7C-49D8-8BD3-60A773F44B89}" srcOrd="0" destOrd="0" presId="urn:microsoft.com/office/officeart/2005/8/layout/pyramid1"/>
    <dgm:cxn modelId="{9593B152-ED68-4514-A760-C4A558DBD2AB}" type="presParOf" srcId="{5D06F5EF-25B5-4EBF-B3D2-7CC356AF9651}" destId="{144E696F-BEC1-400F-8E14-5169AC156402}" srcOrd="1" destOrd="0" presId="urn:microsoft.com/office/officeart/2005/8/layout/pyramid1"/>
    <dgm:cxn modelId="{3F9F679D-A68B-4D25-A63F-F43AD9D55063}" type="presParOf" srcId="{50D1EA7B-5E2E-4E9B-A954-29082B7ACD77}" destId="{617F8AA3-8E9C-4AD6-A5ED-95D97516B89E}" srcOrd="1" destOrd="0" presId="urn:microsoft.com/office/officeart/2005/8/layout/pyramid1"/>
    <dgm:cxn modelId="{211CACBF-7413-4600-9053-7A84EE611D38}" type="presParOf" srcId="{617F8AA3-8E9C-4AD6-A5ED-95D97516B89E}" destId="{CE345BEE-D193-41A6-AC05-F229CD3233E2}" srcOrd="0" destOrd="0" presId="urn:microsoft.com/office/officeart/2005/8/layout/pyramid1"/>
    <dgm:cxn modelId="{CCDC13CF-178B-4004-8A6E-8602113E81DE}" type="presParOf" srcId="{617F8AA3-8E9C-4AD6-A5ED-95D97516B89E}" destId="{56D82F48-5964-49ED-ADFF-336994EA5AFF}" srcOrd="1" destOrd="0" presId="urn:microsoft.com/office/officeart/2005/8/layout/pyramid1"/>
    <dgm:cxn modelId="{4E9C111F-9812-4381-BBC4-775CE4CFF8D3}" type="presParOf" srcId="{50D1EA7B-5E2E-4E9B-A954-29082B7ACD77}" destId="{026EFBE2-DEF6-4F67-A435-793F08E40886}" srcOrd="2" destOrd="0" presId="urn:microsoft.com/office/officeart/2005/8/layout/pyramid1"/>
    <dgm:cxn modelId="{0FD3F98D-BC69-4AB3-AEBE-730848AD9FC1}" type="presParOf" srcId="{026EFBE2-DEF6-4F67-A435-793F08E40886}" destId="{52706848-C1E1-4A97-911C-C8EACF7599E2}" srcOrd="0" destOrd="0" presId="urn:microsoft.com/office/officeart/2005/8/layout/pyramid1"/>
    <dgm:cxn modelId="{676469F2-D017-4338-8C7D-20BE3BA1E2CE}" type="presParOf" srcId="{026EFBE2-DEF6-4F67-A435-793F08E40886}" destId="{2D848F71-5F34-4FCD-B701-EEF7AA0289DB}" srcOrd="1" destOrd="0" presId="urn:microsoft.com/office/officeart/2005/8/layout/pyramid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1B4678F-8914-4BBE-89B9-C05AA7DE68D2}"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US"/>
        </a:p>
      </dgm:t>
    </dgm:pt>
    <dgm:pt modelId="{45EC52FF-9FED-429C-A3A9-9B8BC249C5A0}">
      <dgm:prSet phldrT="[Text]" custT="1"/>
      <dgm:spPr>
        <a:solidFill>
          <a:srgbClr val="FFFF99"/>
        </a:solidFill>
        <a:ln w="28575">
          <a:solidFill>
            <a:schemeClr val="tx1"/>
          </a:solidFill>
        </a:ln>
      </dgm:spPr>
      <dgm:t>
        <a:bodyPr/>
        <a:lstStyle/>
        <a:p>
          <a:r>
            <a:rPr lang="en-US" sz="1200" b="1">
              <a:solidFill>
                <a:schemeClr val="tx1"/>
              </a:solidFill>
            </a:rPr>
            <a:t>Provide explicit teaching strategies</a:t>
          </a:r>
        </a:p>
      </dgm:t>
    </dgm:pt>
    <dgm:pt modelId="{90DBEBFA-A96E-4171-AB86-19CAB4026C2D}" type="parTrans" cxnId="{3D980954-09DF-4780-95E0-0BF52228D018}">
      <dgm:prSet/>
      <dgm:spPr/>
      <dgm:t>
        <a:bodyPr/>
        <a:lstStyle/>
        <a:p>
          <a:endParaRPr lang="en-US"/>
        </a:p>
      </dgm:t>
    </dgm:pt>
    <dgm:pt modelId="{60A7092C-0180-4AE5-BDB0-EA0EAB27B3C2}" type="sibTrans" cxnId="{3D980954-09DF-4780-95E0-0BF52228D018}">
      <dgm:prSet/>
      <dgm:spPr/>
      <dgm:t>
        <a:bodyPr/>
        <a:lstStyle/>
        <a:p>
          <a:endParaRPr lang="en-US"/>
        </a:p>
      </dgm:t>
    </dgm:pt>
    <dgm:pt modelId="{080AC588-1630-470A-AE1E-19EF2C1D5CC0}">
      <dgm:prSet phldrT="[Text]" custT="1"/>
      <dgm:spPr>
        <a:solidFill>
          <a:srgbClr val="CCFF99"/>
        </a:solidFill>
        <a:ln w="28575"/>
      </dgm:spPr>
      <dgm:t>
        <a:bodyPr/>
        <a:lstStyle/>
        <a:p>
          <a:r>
            <a:rPr lang="en-US" sz="1200" b="1">
              <a:solidFill>
                <a:schemeClr val="tx1"/>
              </a:solidFill>
            </a:rPr>
            <a:t>Instruction must be intensive </a:t>
          </a:r>
        </a:p>
      </dgm:t>
    </dgm:pt>
    <dgm:pt modelId="{55E6309A-A6D3-4742-A38E-5FB05AE30EC0}" type="parTrans" cxnId="{94B1BB66-0B0D-4D36-922D-A2B7CAF6C9C6}">
      <dgm:prSet/>
      <dgm:spPr/>
      <dgm:t>
        <a:bodyPr/>
        <a:lstStyle/>
        <a:p>
          <a:endParaRPr lang="en-US"/>
        </a:p>
      </dgm:t>
    </dgm:pt>
    <dgm:pt modelId="{B57E35F6-0BD2-43FC-A17A-0C8312D549AD}" type="sibTrans" cxnId="{94B1BB66-0B0D-4D36-922D-A2B7CAF6C9C6}">
      <dgm:prSet/>
      <dgm:spPr/>
      <dgm:t>
        <a:bodyPr/>
        <a:lstStyle/>
        <a:p>
          <a:endParaRPr lang="en-US"/>
        </a:p>
      </dgm:t>
    </dgm:pt>
    <dgm:pt modelId="{D7A34E71-9145-4874-B559-A37151519B95}">
      <dgm:prSet phldrT="[Text]" custT="1"/>
      <dgm:spPr>
        <a:solidFill>
          <a:srgbClr val="66FFFF"/>
        </a:solidFill>
        <a:ln w="28575"/>
      </dgm:spPr>
      <dgm:t>
        <a:bodyPr/>
        <a:lstStyle/>
        <a:p>
          <a:r>
            <a:rPr lang="en-US" sz="1200" b="1">
              <a:solidFill>
                <a:sysClr val="windowText" lastClr="000000"/>
              </a:solidFill>
            </a:rPr>
            <a:t>Provide opportunities for children to actively respond</a:t>
          </a:r>
        </a:p>
      </dgm:t>
    </dgm:pt>
    <dgm:pt modelId="{51C670F3-85A6-414A-A5DC-56ECC3A96F44}" type="parTrans" cxnId="{0D16F3B6-1A3A-4927-82E6-4A28D36D1FA2}">
      <dgm:prSet/>
      <dgm:spPr/>
      <dgm:t>
        <a:bodyPr/>
        <a:lstStyle/>
        <a:p>
          <a:endParaRPr lang="en-US"/>
        </a:p>
      </dgm:t>
    </dgm:pt>
    <dgm:pt modelId="{472DFEB2-43FD-40E2-A042-1253AC60EED3}" type="sibTrans" cxnId="{0D16F3B6-1A3A-4927-82E6-4A28D36D1FA2}">
      <dgm:prSet/>
      <dgm:spPr/>
      <dgm:t>
        <a:bodyPr/>
        <a:lstStyle/>
        <a:p>
          <a:endParaRPr lang="en-US"/>
        </a:p>
      </dgm:t>
    </dgm:pt>
    <dgm:pt modelId="{B490AB18-98DB-46DB-873C-AE6867D33BD5}">
      <dgm:prSet phldrT="[Text]" custT="1"/>
      <dgm:spPr>
        <a:solidFill>
          <a:srgbClr val="FF99FF"/>
        </a:solidFill>
        <a:ln w="28575"/>
      </dgm:spPr>
      <dgm:t>
        <a:bodyPr/>
        <a:lstStyle/>
        <a:p>
          <a:r>
            <a:rPr lang="en-US" sz="1200" b="1">
              <a:solidFill>
                <a:schemeClr val="tx1"/>
              </a:solidFill>
            </a:rPr>
            <a:t>Model and provide feedback</a:t>
          </a:r>
        </a:p>
      </dgm:t>
    </dgm:pt>
    <dgm:pt modelId="{FCC12742-9322-45B1-B95C-52091A313841}" type="parTrans" cxnId="{9CFD122B-D71B-4194-B0F9-175D24DFA847}">
      <dgm:prSet/>
      <dgm:spPr/>
      <dgm:t>
        <a:bodyPr/>
        <a:lstStyle/>
        <a:p>
          <a:endParaRPr lang="en-US"/>
        </a:p>
      </dgm:t>
    </dgm:pt>
    <dgm:pt modelId="{48B5FCDA-D270-496F-BC78-5A7AC88B848E}" type="sibTrans" cxnId="{9CFD122B-D71B-4194-B0F9-175D24DFA847}">
      <dgm:prSet/>
      <dgm:spPr/>
      <dgm:t>
        <a:bodyPr/>
        <a:lstStyle/>
        <a:p>
          <a:endParaRPr lang="en-US"/>
        </a:p>
      </dgm:t>
    </dgm:pt>
    <dgm:pt modelId="{05C048D0-B95B-4B8F-B6DD-06ED6B493CF1}">
      <dgm:prSet phldrT="[Text]" custT="1"/>
      <dgm:spPr>
        <a:solidFill>
          <a:schemeClr val="accent4">
            <a:lumMod val="60000"/>
            <a:lumOff val="40000"/>
          </a:schemeClr>
        </a:solidFill>
        <a:ln w="28575"/>
      </dgm:spPr>
      <dgm:t>
        <a:bodyPr/>
        <a:lstStyle/>
        <a:p>
          <a:r>
            <a:rPr lang="en-US" sz="1200" b="1">
              <a:solidFill>
                <a:schemeClr val="tx1"/>
              </a:solidFill>
            </a:rPr>
            <a:t>Instruction must be interactive</a:t>
          </a:r>
        </a:p>
      </dgm:t>
    </dgm:pt>
    <dgm:pt modelId="{4F0E1F9C-6D38-4487-BCFF-E1837D0CDBE7}" type="parTrans" cxnId="{CC835D67-7242-41DA-88FB-48C357605169}">
      <dgm:prSet/>
      <dgm:spPr/>
      <dgm:t>
        <a:bodyPr/>
        <a:lstStyle/>
        <a:p>
          <a:endParaRPr lang="en-US"/>
        </a:p>
      </dgm:t>
    </dgm:pt>
    <dgm:pt modelId="{A4A22524-3221-4D79-A3DB-14E14157E93C}" type="sibTrans" cxnId="{CC835D67-7242-41DA-88FB-48C357605169}">
      <dgm:prSet/>
      <dgm:spPr/>
      <dgm:t>
        <a:bodyPr/>
        <a:lstStyle/>
        <a:p>
          <a:endParaRPr lang="en-US"/>
        </a:p>
      </dgm:t>
    </dgm:pt>
    <dgm:pt modelId="{64E16ADE-261D-4D32-9996-A66C5C06569A}" type="pres">
      <dgm:prSet presAssocID="{31B4678F-8914-4BBE-89B9-C05AA7DE68D2}" presName="diagram" presStyleCnt="0">
        <dgm:presLayoutVars>
          <dgm:dir/>
          <dgm:resizeHandles val="exact"/>
        </dgm:presLayoutVars>
      </dgm:prSet>
      <dgm:spPr/>
      <dgm:t>
        <a:bodyPr/>
        <a:lstStyle/>
        <a:p>
          <a:endParaRPr lang="en-US"/>
        </a:p>
      </dgm:t>
    </dgm:pt>
    <dgm:pt modelId="{02A756B4-8BAB-4AA5-A0F9-DDD09D8357E5}" type="pres">
      <dgm:prSet presAssocID="{45EC52FF-9FED-429C-A3A9-9B8BC249C5A0}" presName="node" presStyleLbl="node1" presStyleIdx="0" presStyleCnt="5">
        <dgm:presLayoutVars>
          <dgm:bulletEnabled val="1"/>
        </dgm:presLayoutVars>
      </dgm:prSet>
      <dgm:spPr/>
      <dgm:t>
        <a:bodyPr/>
        <a:lstStyle/>
        <a:p>
          <a:endParaRPr lang="en-US"/>
        </a:p>
      </dgm:t>
    </dgm:pt>
    <dgm:pt modelId="{E210B7DD-80FE-4165-A8C5-4939F5B1A2DE}" type="pres">
      <dgm:prSet presAssocID="{60A7092C-0180-4AE5-BDB0-EA0EAB27B3C2}" presName="sibTrans" presStyleCnt="0"/>
      <dgm:spPr/>
    </dgm:pt>
    <dgm:pt modelId="{E478D79D-F04A-4C60-8FE8-BE6F501C10C6}" type="pres">
      <dgm:prSet presAssocID="{080AC588-1630-470A-AE1E-19EF2C1D5CC0}" presName="node" presStyleLbl="node1" presStyleIdx="1" presStyleCnt="5">
        <dgm:presLayoutVars>
          <dgm:bulletEnabled val="1"/>
        </dgm:presLayoutVars>
      </dgm:prSet>
      <dgm:spPr/>
      <dgm:t>
        <a:bodyPr/>
        <a:lstStyle/>
        <a:p>
          <a:endParaRPr lang="en-US"/>
        </a:p>
      </dgm:t>
    </dgm:pt>
    <dgm:pt modelId="{F747C859-E0E1-4823-8E62-0C9B8849A7B9}" type="pres">
      <dgm:prSet presAssocID="{B57E35F6-0BD2-43FC-A17A-0C8312D549AD}" presName="sibTrans" presStyleCnt="0"/>
      <dgm:spPr/>
    </dgm:pt>
    <dgm:pt modelId="{0DF5C088-CEA8-49AF-8A98-FE35A24DA91A}" type="pres">
      <dgm:prSet presAssocID="{D7A34E71-9145-4874-B559-A37151519B95}" presName="node" presStyleLbl="node1" presStyleIdx="2" presStyleCnt="5" custLinFactNeighborX="0">
        <dgm:presLayoutVars>
          <dgm:bulletEnabled val="1"/>
        </dgm:presLayoutVars>
      </dgm:prSet>
      <dgm:spPr/>
      <dgm:t>
        <a:bodyPr/>
        <a:lstStyle/>
        <a:p>
          <a:endParaRPr lang="en-US"/>
        </a:p>
      </dgm:t>
    </dgm:pt>
    <dgm:pt modelId="{083271F8-7606-4028-8455-C10719F65E49}" type="pres">
      <dgm:prSet presAssocID="{472DFEB2-43FD-40E2-A042-1253AC60EED3}" presName="sibTrans" presStyleCnt="0"/>
      <dgm:spPr/>
    </dgm:pt>
    <dgm:pt modelId="{BCF73FE9-2ED2-4E66-9027-B7C97F9F3460}" type="pres">
      <dgm:prSet presAssocID="{B490AB18-98DB-46DB-873C-AE6867D33BD5}" presName="node" presStyleLbl="node1" presStyleIdx="3" presStyleCnt="5">
        <dgm:presLayoutVars>
          <dgm:bulletEnabled val="1"/>
        </dgm:presLayoutVars>
      </dgm:prSet>
      <dgm:spPr/>
      <dgm:t>
        <a:bodyPr/>
        <a:lstStyle/>
        <a:p>
          <a:endParaRPr lang="en-US"/>
        </a:p>
      </dgm:t>
    </dgm:pt>
    <dgm:pt modelId="{56DB8B57-6A6A-4E6A-814F-507D73594890}" type="pres">
      <dgm:prSet presAssocID="{48B5FCDA-D270-496F-BC78-5A7AC88B848E}" presName="sibTrans" presStyleCnt="0"/>
      <dgm:spPr/>
    </dgm:pt>
    <dgm:pt modelId="{CFEE0533-3ACB-4584-B85E-1AF94893E209}" type="pres">
      <dgm:prSet presAssocID="{05C048D0-B95B-4B8F-B6DD-06ED6B493CF1}" presName="node" presStyleLbl="node1" presStyleIdx="4" presStyleCnt="5">
        <dgm:presLayoutVars>
          <dgm:bulletEnabled val="1"/>
        </dgm:presLayoutVars>
      </dgm:prSet>
      <dgm:spPr/>
      <dgm:t>
        <a:bodyPr/>
        <a:lstStyle/>
        <a:p>
          <a:endParaRPr lang="en-US"/>
        </a:p>
      </dgm:t>
    </dgm:pt>
  </dgm:ptLst>
  <dgm:cxnLst>
    <dgm:cxn modelId="{331E3263-EEA9-4FF7-92EE-0809498470FF}" type="presOf" srcId="{45EC52FF-9FED-429C-A3A9-9B8BC249C5A0}" destId="{02A756B4-8BAB-4AA5-A0F9-DDD09D8357E5}" srcOrd="0" destOrd="0" presId="urn:microsoft.com/office/officeart/2005/8/layout/default"/>
    <dgm:cxn modelId="{CC835D67-7242-41DA-88FB-48C357605169}" srcId="{31B4678F-8914-4BBE-89B9-C05AA7DE68D2}" destId="{05C048D0-B95B-4B8F-B6DD-06ED6B493CF1}" srcOrd="4" destOrd="0" parTransId="{4F0E1F9C-6D38-4487-BCFF-E1837D0CDBE7}" sibTransId="{A4A22524-3221-4D79-A3DB-14E14157E93C}"/>
    <dgm:cxn modelId="{3D980954-09DF-4780-95E0-0BF52228D018}" srcId="{31B4678F-8914-4BBE-89B9-C05AA7DE68D2}" destId="{45EC52FF-9FED-429C-A3A9-9B8BC249C5A0}" srcOrd="0" destOrd="0" parTransId="{90DBEBFA-A96E-4171-AB86-19CAB4026C2D}" sibTransId="{60A7092C-0180-4AE5-BDB0-EA0EAB27B3C2}"/>
    <dgm:cxn modelId="{F9B11F1F-B11B-40C3-A8C5-62F79388C29F}" type="presOf" srcId="{D7A34E71-9145-4874-B559-A37151519B95}" destId="{0DF5C088-CEA8-49AF-8A98-FE35A24DA91A}" srcOrd="0" destOrd="0" presId="urn:microsoft.com/office/officeart/2005/8/layout/default"/>
    <dgm:cxn modelId="{51786CEA-4B9F-4134-9BD7-B0EC4533CE5F}" type="presOf" srcId="{080AC588-1630-470A-AE1E-19EF2C1D5CC0}" destId="{E478D79D-F04A-4C60-8FE8-BE6F501C10C6}" srcOrd="0" destOrd="0" presId="urn:microsoft.com/office/officeart/2005/8/layout/default"/>
    <dgm:cxn modelId="{0D16F3B6-1A3A-4927-82E6-4A28D36D1FA2}" srcId="{31B4678F-8914-4BBE-89B9-C05AA7DE68D2}" destId="{D7A34E71-9145-4874-B559-A37151519B95}" srcOrd="2" destOrd="0" parTransId="{51C670F3-85A6-414A-A5DC-56ECC3A96F44}" sibTransId="{472DFEB2-43FD-40E2-A042-1253AC60EED3}"/>
    <dgm:cxn modelId="{94B1BB66-0B0D-4D36-922D-A2B7CAF6C9C6}" srcId="{31B4678F-8914-4BBE-89B9-C05AA7DE68D2}" destId="{080AC588-1630-470A-AE1E-19EF2C1D5CC0}" srcOrd="1" destOrd="0" parTransId="{55E6309A-A6D3-4742-A38E-5FB05AE30EC0}" sibTransId="{B57E35F6-0BD2-43FC-A17A-0C8312D549AD}"/>
    <dgm:cxn modelId="{9CFD122B-D71B-4194-B0F9-175D24DFA847}" srcId="{31B4678F-8914-4BBE-89B9-C05AA7DE68D2}" destId="{B490AB18-98DB-46DB-873C-AE6867D33BD5}" srcOrd="3" destOrd="0" parTransId="{FCC12742-9322-45B1-B95C-52091A313841}" sibTransId="{48B5FCDA-D270-496F-BC78-5A7AC88B848E}"/>
    <dgm:cxn modelId="{BBE87B1D-961B-44B3-AACC-4F71DE1C86BB}" type="presOf" srcId="{B490AB18-98DB-46DB-873C-AE6867D33BD5}" destId="{BCF73FE9-2ED2-4E66-9027-B7C97F9F3460}" srcOrd="0" destOrd="0" presId="urn:microsoft.com/office/officeart/2005/8/layout/default"/>
    <dgm:cxn modelId="{03C18543-000E-4CF3-8F79-0A7A012B4475}" type="presOf" srcId="{05C048D0-B95B-4B8F-B6DD-06ED6B493CF1}" destId="{CFEE0533-3ACB-4584-B85E-1AF94893E209}" srcOrd="0" destOrd="0" presId="urn:microsoft.com/office/officeart/2005/8/layout/default"/>
    <dgm:cxn modelId="{B7FFA855-7408-49CD-9467-B8174674CFFE}" type="presOf" srcId="{31B4678F-8914-4BBE-89B9-C05AA7DE68D2}" destId="{64E16ADE-261D-4D32-9996-A66C5C06569A}" srcOrd="0" destOrd="0" presId="urn:microsoft.com/office/officeart/2005/8/layout/default"/>
    <dgm:cxn modelId="{B7BF1FB3-C784-4929-8FCE-47C579797E05}" type="presParOf" srcId="{64E16ADE-261D-4D32-9996-A66C5C06569A}" destId="{02A756B4-8BAB-4AA5-A0F9-DDD09D8357E5}" srcOrd="0" destOrd="0" presId="urn:microsoft.com/office/officeart/2005/8/layout/default"/>
    <dgm:cxn modelId="{EBB1C738-A3E7-4BFF-B171-4D40C11CCEA9}" type="presParOf" srcId="{64E16ADE-261D-4D32-9996-A66C5C06569A}" destId="{E210B7DD-80FE-4165-A8C5-4939F5B1A2DE}" srcOrd="1" destOrd="0" presId="urn:microsoft.com/office/officeart/2005/8/layout/default"/>
    <dgm:cxn modelId="{DB7AD38F-30EB-46BB-A657-5814305CF4E6}" type="presParOf" srcId="{64E16ADE-261D-4D32-9996-A66C5C06569A}" destId="{E478D79D-F04A-4C60-8FE8-BE6F501C10C6}" srcOrd="2" destOrd="0" presId="urn:microsoft.com/office/officeart/2005/8/layout/default"/>
    <dgm:cxn modelId="{B563E277-39CE-4336-930B-153D17001ECF}" type="presParOf" srcId="{64E16ADE-261D-4D32-9996-A66C5C06569A}" destId="{F747C859-E0E1-4823-8E62-0C9B8849A7B9}" srcOrd="3" destOrd="0" presId="urn:microsoft.com/office/officeart/2005/8/layout/default"/>
    <dgm:cxn modelId="{5612E0D5-3C46-44A3-964B-12679D6712F5}" type="presParOf" srcId="{64E16ADE-261D-4D32-9996-A66C5C06569A}" destId="{0DF5C088-CEA8-49AF-8A98-FE35A24DA91A}" srcOrd="4" destOrd="0" presId="urn:microsoft.com/office/officeart/2005/8/layout/default"/>
    <dgm:cxn modelId="{AC2B9164-431D-4D6A-8025-D0354B150412}" type="presParOf" srcId="{64E16ADE-261D-4D32-9996-A66C5C06569A}" destId="{083271F8-7606-4028-8455-C10719F65E49}" srcOrd="5" destOrd="0" presId="urn:microsoft.com/office/officeart/2005/8/layout/default"/>
    <dgm:cxn modelId="{5361E4B1-7D3A-4A47-81A6-B34E470D0D41}" type="presParOf" srcId="{64E16ADE-261D-4D32-9996-A66C5C06569A}" destId="{BCF73FE9-2ED2-4E66-9027-B7C97F9F3460}" srcOrd="6" destOrd="0" presId="urn:microsoft.com/office/officeart/2005/8/layout/default"/>
    <dgm:cxn modelId="{66FD3E52-9F8D-4FF5-AD25-E659EE52C512}" type="presParOf" srcId="{64E16ADE-261D-4D32-9996-A66C5C06569A}" destId="{56DB8B57-6A6A-4E6A-814F-507D73594890}" srcOrd="7" destOrd="0" presId="urn:microsoft.com/office/officeart/2005/8/layout/default"/>
    <dgm:cxn modelId="{490CFE0A-24AD-47A2-85B7-0492790BA81B}" type="presParOf" srcId="{64E16ADE-261D-4D32-9996-A66C5C06569A}" destId="{CFEE0533-3ACB-4584-B85E-1AF94893E209}" srcOrd="8" destOrd="0" presId="urn:microsoft.com/office/officeart/2005/8/layout/default"/>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89D089-9D7C-49D8-8BD3-60A773F44B89}">
      <dsp:nvSpPr>
        <dsp:cNvPr id="0" name=""/>
        <dsp:cNvSpPr/>
      </dsp:nvSpPr>
      <dsp:spPr>
        <a:xfrm>
          <a:off x="2260599" y="0"/>
          <a:ext cx="2260600" cy="2354791"/>
        </a:xfrm>
        <a:prstGeom prst="trapezoid">
          <a:avLst>
            <a:gd name="adj" fmla="val 50000"/>
          </a:avLst>
        </a:prstGeom>
        <a:solidFill>
          <a:srgbClr val="FFCC6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r>
            <a:rPr lang="en-US" sz="1200" b="1" kern="1200"/>
            <a:t>Tier 3</a:t>
          </a:r>
        </a:p>
        <a:p>
          <a:pPr lvl="0" algn="ctr" defTabSz="533400">
            <a:lnSpc>
              <a:spcPct val="90000"/>
            </a:lnSpc>
            <a:spcBef>
              <a:spcPct val="0"/>
            </a:spcBef>
            <a:spcAft>
              <a:spcPct val="35000"/>
            </a:spcAft>
          </a:pPr>
          <a:r>
            <a:rPr lang="en-US" sz="1200" b="1" kern="1200"/>
            <a:t>Core Instruction</a:t>
          </a:r>
        </a:p>
        <a:p>
          <a:pPr lvl="0" algn="ctr" defTabSz="533400">
            <a:lnSpc>
              <a:spcPct val="90000"/>
            </a:lnSpc>
            <a:spcBef>
              <a:spcPct val="0"/>
            </a:spcBef>
            <a:spcAft>
              <a:spcPct val="35000"/>
            </a:spcAft>
          </a:pPr>
          <a:r>
            <a:rPr lang="en-US" sz="1200" b="1" kern="1200"/>
            <a:t>and Intensive Intervention</a:t>
          </a:r>
        </a:p>
        <a:p>
          <a:pPr lvl="0" algn="ctr" defTabSz="533400">
            <a:lnSpc>
              <a:spcPct val="90000"/>
            </a:lnSpc>
            <a:spcBef>
              <a:spcPct val="0"/>
            </a:spcBef>
            <a:spcAft>
              <a:spcPct val="35000"/>
            </a:spcAft>
          </a:pPr>
          <a:r>
            <a:rPr lang="en-US" sz="1200" b="1" kern="1200"/>
            <a:t>Referral to Special Education</a:t>
          </a:r>
        </a:p>
      </dsp:txBody>
      <dsp:txXfrm>
        <a:off x="2260599" y="0"/>
        <a:ext cx="2260600" cy="2354791"/>
      </dsp:txXfrm>
    </dsp:sp>
    <dsp:sp modelId="{CE345BEE-D193-41A6-AC05-F229CD3233E2}">
      <dsp:nvSpPr>
        <dsp:cNvPr id="0" name=""/>
        <dsp:cNvSpPr/>
      </dsp:nvSpPr>
      <dsp:spPr>
        <a:xfrm>
          <a:off x="1130299" y="2354791"/>
          <a:ext cx="4521200" cy="2354791"/>
        </a:xfrm>
        <a:prstGeom prst="trapezoid">
          <a:avLst>
            <a:gd name="adj" fmla="val 48000"/>
          </a:avLst>
        </a:prstGeom>
        <a:solidFill>
          <a:srgbClr val="CCFF99"/>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t>Tier 2</a:t>
          </a:r>
        </a:p>
        <a:p>
          <a:pPr lvl="0" algn="ctr" defTabSz="533400">
            <a:lnSpc>
              <a:spcPct val="90000"/>
            </a:lnSpc>
            <a:spcBef>
              <a:spcPct val="0"/>
            </a:spcBef>
            <a:spcAft>
              <a:spcPct val="35000"/>
            </a:spcAft>
          </a:pPr>
          <a:r>
            <a:rPr lang="en-US" sz="1200" b="1" kern="1200"/>
            <a:t>Core Instruction and targeted Intervention</a:t>
          </a:r>
        </a:p>
      </dsp:txBody>
      <dsp:txXfrm>
        <a:off x="1921509" y="2354791"/>
        <a:ext cx="2938780" cy="2354791"/>
      </dsp:txXfrm>
    </dsp:sp>
    <dsp:sp modelId="{52706848-C1E1-4A97-911C-C8EACF7599E2}">
      <dsp:nvSpPr>
        <dsp:cNvPr id="0" name=""/>
        <dsp:cNvSpPr/>
      </dsp:nvSpPr>
      <dsp:spPr>
        <a:xfrm>
          <a:off x="0" y="4709583"/>
          <a:ext cx="6781800" cy="2354791"/>
        </a:xfrm>
        <a:prstGeom prst="trapezoid">
          <a:avLst>
            <a:gd name="adj" fmla="val 48000"/>
          </a:avLst>
        </a:prstGeom>
        <a:solidFill>
          <a:srgbClr val="FFFF99"/>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t>Tier 1 </a:t>
          </a:r>
        </a:p>
        <a:p>
          <a:pPr lvl="0" algn="ctr" defTabSz="533400">
            <a:lnSpc>
              <a:spcPct val="90000"/>
            </a:lnSpc>
            <a:spcBef>
              <a:spcPct val="0"/>
            </a:spcBef>
            <a:spcAft>
              <a:spcPct val="35000"/>
            </a:spcAft>
          </a:pPr>
          <a:r>
            <a:rPr lang="en-US" sz="1200" b="1" kern="1200"/>
            <a:t>Universal to all students</a:t>
          </a:r>
        </a:p>
        <a:p>
          <a:pPr lvl="0" algn="ctr" defTabSz="533400">
            <a:lnSpc>
              <a:spcPct val="90000"/>
            </a:lnSpc>
            <a:spcBef>
              <a:spcPct val="0"/>
            </a:spcBef>
            <a:spcAft>
              <a:spcPct val="35000"/>
            </a:spcAft>
          </a:pPr>
          <a:r>
            <a:rPr lang="en-US" sz="1200" b="1" kern="1200"/>
            <a:t>School Wide Interventions</a:t>
          </a:r>
        </a:p>
      </dsp:txBody>
      <dsp:txXfrm>
        <a:off x="1186814" y="4709583"/>
        <a:ext cx="4408170" cy="235479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A756B4-8BAB-4AA5-A0F9-DDD09D8357E5}">
      <dsp:nvSpPr>
        <dsp:cNvPr id="0" name=""/>
        <dsp:cNvSpPr/>
      </dsp:nvSpPr>
      <dsp:spPr>
        <a:xfrm>
          <a:off x="0" y="485774"/>
          <a:ext cx="1714499" cy="1028700"/>
        </a:xfrm>
        <a:prstGeom prst="rect">
          <a:avLst/>
        </a:prstGeom>
        <a:solidFill>
          <a:srgbClr val="FFFF99"/>
        </a:solidFill>
        <a:ln w="28575"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chemeClr val="tx1"/>
              </a:solidFill>
            </a:rPr>
            <a:t>Provide explicit teaching strategies</a:t>
          </a:r>
        </a:p>
      </dsp:txBody>
      <dsp:txXfrm>
        <a:off x="0" y="485774"/>
        <a:ext cx="1714499" cy="1028700"/>
      </dsp:txXfrm>
    </dsp:sp>
    <dsp:sp modelId="{E478D79D-F04A-4C60-8FE8-BE6F501C10C6}">
      <dsp:nvSpPr>
        <dsp:cNvPr id="0" name=""/>
        <dsp:cNvSpPr/>
      </dsp:nvSpPr>
      <dsp:spPr>
        <a:xfrm>
          <a:off x="1885950" y="485774"/>
          <a:ext cx="1714499" cy="1028700"/>
        </a:xfrm>
        <a:prstGeom prst="rect">
          <a:avLst/>
        </a:prstGeom>
        <a:solidFill>
          <a:srgbClr val="CCFF99"/>
        </a:solidFill>
        <a:ln w="285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chemeClr val="tx1"/>
              </a:solidFill>
            </a:rPr>
            <a:t>Instruction must be intensive </a:t>
          </a:r>
        </a:p>
      </dsp:txBody>
      <dsp:txXfrm>
        <a:off x="1885950" y="485774"/>
        <a:ext cx="1714499" cy="1028700"/>
      </dsp:txXfrm>
    </dsp:sp>
    <dsp:sp modelId="{0DF5C088-CEA8-49AF-8A98-FE35A24DA91A}">
      <dsp:nvSpPr>
        <dsp:cNvPr id="0" name=""/>
        <dsp:cNvSpPr/>
      </dsp:nvSpPr>
      <dsp:spPr>
        <a:xfrm>
          <a:off x="3771900" y="485774"/>
          <a:ext cx="1714499" cy="1028700"/>
        </a:xfrm>
        <a:prstGeom prst="rect">
          <a:avLst/>
        </a:prstGeom>
        <a:solidFill>
          <a:srgbClr val="66FFFF"/>
        </a:solidFill>
        <a:ln w="285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rPr>
            <a:t>Provide opportunities for children to actively respond</a:t>
          </a:r>
        </a:p>
      </dsp:txBody>
      <dsp:txXfrm>
        <a:off x="3771900" y="485774"/>
        <a:ext cx="1714499" cy="1028700"/>
      </dsp:txXfrm>
    </dsp:sp>
    <dsp:sp modelId="{BCF73FE9-2ED2-4E66-9027-B7C97F9F3460}">
      <dsp:nvSpPr>
        <dsp:cNvPr id="0" name=""/>
        <dsp:cNvSpPr/>
      </dsp:nvSpPr>
      <dsp:spPr>
        <a:xfrm>
          <a:off x="942975" y="1685925"/>
          <a:ext cx="1714499" cy="1028700"/>
        </a:xfrm>
        <a:prstGeom prst="rect">
          <a:avLst/>
        </a:prstGeom>
        <a:solidFill>
          <a:srgbClr val="FF99FF"/>
        </a:solidFill>
        <a:ln w="285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chemeClr val="tx1"/>
              </a:solidFill>
            </a:rPr>
            <a:t>Model and provide feedback</a:t>
          </a:r>
        </a:p>
      </dsp:txBody>
      <dsp:txXfrm>
        <a:off x="942975" y="1685925"/>
        <a:ext cx="1714499" cy="1028700"/>
      </dsp:txXfrm>
    </dsp:sp>
    <dsp:sp modelId="{CFEE0533-3ACB-4584-B85E-1AF94893E209}">
      <dsp:nvSpPr>
        <dsp:cNvPr id="0" name=""/>
        <dsp:cNvSpPr/>
      </dsp:nvSpPr>
      <dsp:spPr>
        <a:xfrm>
          <a:off x="2828925" y="1685925"/>
          <a:ext cx="1714499" cy="1028700"/>
        </a:xfrm>
        <a:prstGeom prst="rect">
          <a:avLst/>
        </a:prstGeom>
        <a:solidFill>
          <a:schemeClr val="accent4">
            <a:lumMod val="60000"/>
            <a:lumOff val="40000"/>
          </a:schemeClr>
        </a:solidFill>
        <a:ln w="285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chemeClr val="tx1"/>
              </a:solidFill>
            </a:rPr>
            <a:t>Instruction must be interactive</a:t>
          </a:r>
        </a:p>
      </dsp:txBody>
      <dsp:txXfrm>
        <a:off x="2828925" y="1685925"/>
        <a:ext cx="1714499" cy="102870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8</Pages>
  <Words>1470</Words>
  <Characters>8384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Henrietta Sawyerr</dc:creator>
  <cp:keywords/>
  <dc:description/>
  <cp:lastModifiedBy>Henrietta Sawyerr</cp:lastModifiedBy>
  <cp:revision>219</cp:revision>
  <dcterms:created xsi:type="dcterms:W3CDTF">2016-02-27T18:00:00Z</dcterms:created>
  <dcterms:modified xsi:type="dcterms:W3CDTF">2016-03-12T00:10:00Z</dcterms:modified>
</cp:coreProperties>
</file>