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37" w:rsidRDefault="00D95A61" w:rsidP="00D95A61">
      <w:pPr>
        <w:spacing w:before="100" w:beforeAutospacing="1" w:after="100" w:afterAutospacing="1" w:line="240" w:lineRule="auto"/>
        <w:jc w:val="center"/>
        <w:rPr>
          <w:rFonts w:ascii="Times" w:hAnsi="Times" w:cs="Times New Roman"/>
          <w:b/>
          <w:sz w:val="24"/>
          <w:szCs w:val="20"/>
        </w:rPr>
      </w:pPr>
      <w:r w:rsidRPr="00D95A61">
        <w:rPr>
          <w:rFonts w:ascii="Times" w:hAnsi="Times" w:cs="Times New Roman"/>
          <w:b/>
          <w:sz w:val="24"/>
          <w:szCs w:val="20"/>
        </w:rPr>
        <w:t>Henrietta Rema Sawyerr</w:t>
      </w:r>
      <w:r w:rsidRPr="00D95A61">
        <w:rPr>
          <w:rFonts w:ascii="Times" w:hAnsi="Times" w:cs="Times New Roman"/>
          <w:b/>
          <w:sz w:val="24"/>
          <w:szCs w:val="20"/>
        </w:rPr>
        <w:tab/>
      </w:r>
      <w:r w:rsidRPr="00D95A61">
        <w:rPr>
          <w:rFonts w:ascii="Times" w:hAnsi="Times" w:cs="Times New Roman"/>
          <w:b/>
          <w:sz w:val="24"/>
          <w:szCs w:val="20"/>
        </w:rPr>
        <w:tab/>
        <w:t>EDSE 842 Comparative Methodological Table</w:t>
      </w:r>
      <w:r w:rsidRPr="00D95A61">
        <w:rPr>
          <w:rFonts w:ascii="Times" w:hAnsi="Times" w:cs="Times New Roman"/>
          <w:b/>
          <w:sz w:val="24"/>
          <w:szCs w:val="20"/>
        </w:rPr>
        <w:tab/>
      </w:r>
      <w:r w:rsidRPr="00D95A61">
        <w:rPr>
          <w:rFonts w:ascii="Times" w:hAnsi="Times" w:cs="Times New Roman"/>
          <w:b/>
          <w:sz w:val="24"/>
          <w:szCs w:val="20"/>
        </w:rPr>
        <w:tab/>
        <w:t>March 22</w:t>
      </w:r>
      <w:r w:rsidRPr="00D95A61">
        <w:rPr>
          <w:rFonts w:ascii="Times" w:hAnsi="Times" w:cs="Times New Roman"/>
          <w:b/>
          <w:sz w:val="24"/>
          <w:szCs w:val="20"/>
          <w:vertAlign w:val="superscript"/>
        </w:rPr>
        <w:t>nd</w:t>
      </w:r>
      <w:r w:rsidRPr="00D95A61">
        <w:rPr>
          <w:rFonts w:ascii="Times" w:hAnsi="Times" w:cs="Times New Roman"/>
          <w:b/>
          <w:sz w:val="24"/>
          <w:szCs w:val="20"/>
        </w:rPr>
        <w:t xml:space="preserve"> 2016</w:t>
      </w:r>
    </w:p>
    <w:p w:rsidR="00D95A61" w:rsidRPr="00D95A61" w:rsidRDefault="00D95A61" w:rsidP="00D95A61">
      <w:pPr>
        <w:spacing w:before="100" w:beforeAutospacing="1" w:after="100" w:afterAutospacing="1" w:line="240" w:lineRule="auto"/>
        <w:jc w:val="center"/>
        <w:rPr>
          <w:rFonts w:ascii="Times" w:hAnsi="Times" w:cs="Times New Roman"/>
          <w:b/>
          <w:sz w:val="24"/>
          <w:szCs w:val="20"/>
        </w:rPr>
      </w:pPr>
    </w:p>
    <w:tbl>
      <w:tblPr>
        <w:tblStyle w:val="TableGrid"/>
        <w:tblW w:w="0" w:type="auto"/>
        <w:tblLook w:val="04A0" w:firstRow="1" w:lastRow="0" w:firstColumn="1" w:lastColumn="0" w:noHBand="0" w:noVBand="1"/>
      </w:tblPr>
      <w:tblGrid>
        <w:gridCol w:w="1975"/>
        <w:gridCol w:w="4860"/>
        <w:gridCol w:w="3240"/>
        <w:gridCol w:w="2790"/>
      </w:tblGrid>
      <w:tr w:rsidR="00504337" w:rsidRPr="00AD0F9E" w:rsidTr="000D0D73">
        <w:tc>
          <w:tcPr>
            <w:tcW w:w="1975" w:type="dxa"/>
          </w:tcPr>
          <w:p w:rsidR="00504337" w:rsidRPr="00AD0F9E" w:rsidRDefault="00504337" w:rsidP="00BF6CC9">
            <w:pPr>
              <w:spacing w:line="240" w:lineRule="auto"/>
              <w:jc w:val="center"/>
              <w:rPr>
                <w:rFonts w:ascii="Times New Roman" w:hAnsi="Times New Roman" w:cs="Times New Roman"/>
                <w:b/>
                <w:sz w:val="24"/>
              </w:rPr>
            </w:pPr>
          </w:p>
        </w:tc>
        <w:tc>
          <w:tcPr>
            <w:tcW w:w="4860" w:type="dxa"/>
          </w:tcPr>
          <w:p w:rsidR="00504337" w:rsidRPr="00AD0F9E" w:rsidRDefault="00504337" w:rsidP="00BF6CC9">
            <w:pPr>
              <w:spacing w:line="240" w:lineRule="auto"/>
              <w:jc w:val="center"/>
              <w:rPr>
                <w:rFonts w:ascii="Times New Roman" w:hAnsi="Times New Roman" w:cs="Times New Roman"/>
                <w:b/>
                <w:sz w:val="24"/>
              </w:rPr>
            </w:pPr>
            <w:r w:rsidRPr="00AD0F9E">
              <w:rPr>
                <w:rFonts w:ascii="Times New Roman" w:hAnsi="Times New Roman" w:cs="Times New Roman"/>
                <w:b/>
                <w:sz w:val="24"/>
              </w:rPr>
              <w:t>Qualitative</w:t>
            </w:r>
            <w:r w:rsidR="005966A5">
              <w:rPr>
                <w:rFonts w:ascii="Times New Roman" w:hAnsi="Times New Roman" w:cs="Times New Roman"/>
                <w:b/>
                <w:sz w:val="24"/>
              </w:rPr>
              <w:t xml:space="preserve"> Research</w:t>
            </w:r>
          </w:p>
        </w:tc>
        <w:tc>
          <w:tcPr>
            <w:tcW w:w="3240" w:type="dxa"/>
          </w:tcPr>
          <w:p w:rsidR="00504337" w:rsidRPr="00AD0F9E" w:rsidRDefault="00504337" w:rsidP="00BF6CC9">
            <w:pPr>
              <w:spacing w:line="240" w:lineRule="auto"/>
              <w:jc w:val="center"/>
              <w:rPr>
                <w:rFonts w:ascii="Times New Roman" w:hAnsi="Times New Roman" w:cs="Times New Roman"/>
                <w:b/>
                <w:sz w:val="24"/>
              </w:rPr>
            </w:pPr>
            <w:r w:rsidRPr="00AD0F9E">
              <w:rPr>
                <w:rFonts w:ascii="Times New Roman" w:hAnsi="Times New Roman" w:cs="Times New Roman"/>
                <w:b/>
                <w:sz w:val="24"/>
              </w:rPr>
              <w:t>Single-Subject</w:t>
            </w:r>
            <w:r w:rsidR="005966A5">
              <w:rPr>
                <w:rFonts w:ascii="Times New Roman" w:hAnsi="Times New Roman" w:cs="Times New Roman"/>
                <w:b/>
                <w:sz w:val="24"/>
              </w:rPr>
              <w:t xml:space="preserve"> Research</w:t>
            </w:r>
          </w:p>
        </w:tc>
        <w:tc>
          <w:tcPr>
            <w:tcW w:w="2790" w:type="dxa"/>
          </w:tcPr>
          <w:p w:rsidR="00504337" w:rsidRPr="00AD0F9E" w:rsidRDefault="00504337" w:rsidP="00BF6CC9">
            <w:pPr>
              <w:spacing w:line="240" w:lineRule="auto"/>
              <w:jc w:val="center"/>
              <w:rPr>
                <w:rFonts w:ascii="Times New Roman" w:hAnsi="Times New Roman" w:cs="Times New Roman"/>
                <w:b/>
                <w:sz w:val="24"/>
              </w:rPr>
            </w:pPr>
            <w:r w:rsidRPr="00AD0F9E">
              <w:rPr>
                <w:rFonts w:ascii="Times New Roman" w:hAnsi="Times New Roman" w:cs="Times New Roman"/>
                <w:b/>
                <w:sz w:val="24"/>
              </w:rPr>
              <w:t>Survey Research</w:t>
            </w:r>
          </w:p>
        </w:tc>
      </w:tr>
      <w:tr w:rsidR="00504337" w:rsidRPr="00504337" w:rsidTr="000D0D73">
        <w:tc>
          <w:tcPr>
            <w:tcW w:w="1975" w:type="dxa"/>
          </w:tcPr>
          <w:p w:rsidR="00504337" w:rsidRPr="00AD0F9E" w:rsidRDefault="00504337" w:rsidP="00BF6CC9">
            <w:pPr>
              <w:spacing w:line="240" w:lineRule="auto"/>
              <w:rPr>
                <w:rFonts w:ascii="Times New Roman" w:hAnsi="Times New Roman" w:cs="Times New Roman"/>
                <w:b/>
                <w:sz w:val="24"/>
              </w:rPr>
            </w:pPr>
            <w:r w:rsidRPr="00AD0F9E">
              <w:rPr>
                <w:rFonts w:ascii="Times New Roman" w:hAnsi="Times New Roman" w:cs="Times New Roman"/>
                <w:b/>
                <w:sz w:val="24"/>
              </w:rPr>
              <w:t>Purpose</w:t>
            </w:r>
          </w:p>
        </w:tc>
        <w:tc>
          <w:tcPr>
            <w:tcW w:w="4860" w:type="dxa"/>
          </w:tcPr>
          <w:p w:rsidR="00863371" w:rsidRDefault="00197DCF" w:rsidP="00BF6CC9">
            <w:pPr>
              <w:spacing w:line="240" w:lineRule="auto"/>
              <w:rPr>
                <w:rFonts w:ascii="Times New Roman" w:hAnsi="Times New Roman" w:cs="Times New Roman"/>
                <w:sz w:val="24"/>
              </w:rPr>
            </w:pPr>
            <w:r>
              <w:rPr>
                <w:rFonts w:ascii="Times New Roman" w:hAnsi="Times New Roman" w:cs="Times New Roman"/>
                <w:sz w:val="24"/>
              </w:rPr>
              <w:t xml:space="preserve">Qualitative research is used for clarifying and understanding phenomena and situations when operative variables cannot be identified ahead of time. </w:t>
            </w:r>
          </w:p>
          <w:p w:rsidR="00863371" w:rsidRDefault="00197DCF" w:rsidP="00BF6CC9">
            <w:pPr>
              <w:spacing w:line="240" w:lineRule="auto"/>
              <w:rPr>
                <w:rFonts w:ascii="Times New Roman" w:hAnsi="Times New Roman" w:cs="Times New Roman"/>
                <w:sz w:val="24"/>
              </w:rPr>
            </w:pPr>
            <w:r>
              <w:rPr>
                <w:rFonts w:ascii="Times New Roman" w:hAnsi="Times New Roman" w:cs="Times New Roman"/>
                <w:sz w:val="24"/>
              </w:rPr>
              <w:t>The purpose of qualitative research is to understand how participants perceive their roles or tasks in an organization, determining the history of a situation, and building theory, hypothesis or generalizations.</w:t>
            </w:r>
            <w:r w:rsidR="001569E0">
              <w:rPr>
                <w:rFonts w:ascii="Times New Roman" w:hAnsi="Times New Roman" w:cs="Times New Roman"/>
                <w:sz w:val="24"/>
              </w:rPr>
              <w:t xml:space="preserve"> </w:t>
            </w:r>
          </w:p>
          <w:p w:rsidR="00E61CB6" w:rsidRPr="00504337" w:rsidRDefault="001569E0" w:rsidP="00BF6CC9">
            <w:pPr>
              <w:spacing w:line="240" w:lineRule="auto"/>
              <w:rPr>
                <w:rFonts w:ascii="Times New Roman" w:hAnsi="Times New Roman" w:cs="Times New Roman"/>
                <w:sz w:val="24"/>
              </w:rPr>
            </w:pPr>
            <w:r>
              <w:rPr>
                <w:rFonts w:ascii="Times New Roman" w:hAnsi="Times New Roman" w:cs="Times New Roman"/>
                <w:sz w:val="24"/>
              </w:rPr>
              <w:t>The purpose of qualitative research is to study phenomenon in an open-ended, without prior expectations, and to develop hypothesis and theoretical explanations that are based on their interpretations of what is observed.</w:t>
            </w:r>
            <w:r w:rsidR="005A4ED8">
              <w:rPr>
                <w:rFonts w:ascii="Times New Roman" w:hAnsi="Times New Roman" w:cs="Times New Roman"/>
                <w:sz w:val="24"/>
              </w:rPr>
              <w:t xml:space="preserve"> </w:t>
            </w:r>
            <w:r w:rsidR="00E61CB6">
              <w:rPr>
                <w:rFonts w:ascii="Times New Roman" w:hAnsi="Times New Roman" w:cs="Times New Roman"/>
                <w:color w:val="000000"/>
                <w:sz w:val="24"/>
                <w:szCs w:val="24"/>
              </w:rPr>
              <w:t>(</w:t>
            </w:r>
            <w:r w:rsidR="00E61CB6" w:rsidRPr="00135835">
              <w:rPr>
                <w:rFonts w:ascii="Times New Roman" w:hAnsi="Times New Roman" w:cs="Times New Roman"/>
                <w:color w:val="000000"/>
                <w:sz w:val="24"/>
                <w:szCs w:val="24"/>
              </w:rPr>
              <w:t>Johnson</w:t>
            </w:r>
            <w:r w:rsidR="00E61CB6">
              <w:rPr>
                <w:rFonts w:ascii="Times New Roman" w:hAnsi="Times New Roman" w:cs="Times New Roman"/>
                <w:color w:val="000000"/>
                <w:sz w:val="24"/>
                <w:szCs w:val="24"/>
              </w:rPr>
              <w:t xml:space="preserve"> &amp; Christensen, 2014)</w:t>
            </w:r>
          </w:p>
        </w:tc>
        <w:tc>
          <w:tcPr>
            <w:tcW w:w="3240" w:type="dxa"/>
          </w:tcPr>
          <w:p w:rsidR="00504337" w:rsidRDefault="00863371" w:rsidP="00BF6CC9">
            <w:pPr>
              <w:spacing w:line="240" w:lineRule="auto"/>
              <w:rPr>
                <w:rFonts w:ascii="Times New Roman" w:hAnsi="Times New Roman" w:cs="Times New Roman"/>
                <w:sz w:val="24"/>
              </w:rPr>
            </w:pPr>
            <w:r>
              <w:rPr>
                <w:rFonts w:ascii="Times New Roman" w:hAnsi="Times New Roman" w:cs="Times New Roman"/>
                <w:sz w:val="24"/>
              </w:rPr>
              <w:t>The purpose of single-subject research is to document causal, or functional relation</w:t>
            </w:r>
            <w:r w:rsidR="00C25B70">
              <w:rPr>
                <w:rFonts w:ascii="Times New Roman" w:hAnsi="Times New Roman" w:cs="Times New Roman"/>
                <w:sz w:val="24"/>
              </w:rPr>
              <w:t>,</w:t>
            </w:r>
            <w:r>
              <w:rPr>
                <w:rFonts w:ascii="Times New Roman" w:hAnsi="Times New Roman" w:cs="Times New Roman"/>
                <w:sz w:val="24"/>
              </w:rPr>
              <w:t xml:space="preserve"> between independent and dependent variables (Horner et al., 2005)</w:t>
            </w:r>
          </w:p>
          <w:p w:rsidR="00791DA7" w:rsidRDefault="00791DA7" w:rsidP="00BF6CC9">
            <w:pPr>
              <w:spacing w:line="240" w:lineRule="auto"/>
              <w:rPr>
                <w:rFonts w:ascii="Times New Roman" w:hAnsi="Times New Roman" w:cs="Times New Roman"/>
                <w:sz w:val="24"/>
              </w:rPr>
            </w:pPr>
            <w:r>
              <w:rPr>
                <w:rFonts w:ascii="Times New Roman" w:hAnsi="Times New Roman" w:cs="Times New Roman"/>
                <w:sz w:val="24"/>
              </w:rPr>
              <w:t>The purpose of single-subject research is to establish whether functional relation exists between a practice and students outcomes at the level of individual participants (Tankersley, Harjusola-Webb, &amp; Landrum, 2008).</w:t>
            </w:r>
          </w:p>
          <w:p w:rsidR="0084354E" w:rsidRDefault="0084354E" w:rsidP="00BF6CC9">
            <w:pPr>
              <w:spacing w:line="240" w:lineRule="auto"/>
              <w:rPr>
                <w:rFonts w:ascii="Times New Roman" w:hAnsi="Times New Roman" w:cs="Times New Roman"/>
                <w:sz w:val="24"/>
              </w:rPr>
            </w:pPr>
            <w:r>
              <w:rPr>
                <w:rFonts w:ascii="Times New Roman" w:hAnsi="Times New Roman" w:cs="Times New Roman"/>
                <w:sz w:val="24"/>
              </w:rPr>
              <w:t>Single-subject designs are used to test conceptual theory and identify and validate effective clinical interventions (Horner et al., 2005)</w:t>
            </w:r>
            <w:r w:rsidR="00217FDD">
              <w:rPr>
                <w:rFonts w:ascii="Times New Roman" w:hAnsi="Times New Roman" w:cs="Times New Roman"/>
                <w:sz w:val="24"/>
              </w:rPr>
              <w:t>.</w:t>
            </w:r>
          </w:p>
          <w:p w:rsidR="0084354E" w:rsidRDefault="0084354E" w:rsidP="00BF6CC9">
            <w:pPr>
              <w:spacing w:line="240" w:lineRule="auto"/>
              <w:rPr>
                <w:rFonts w:ascii="Times New Roman" w:hAnsi="Times New Roman" w:cs="Times New Roman"/>
                <w:sz w:val="24"/>
              </w:rPr>
            </w:pPr>
          </w:p>
          <w:p w:rsidR="0084354E" w:rsidRDefault="0084354E" w:rsidP="00BF6CC9">
            <w:pPr>
              <w:spacing w:line="240" w:lineRule="auto"/>
              <w:rPr>
                <w:rFonts w:ascii="Times New Roman" w:hAnsi="Times New Roman" w:cs="Times New Roman"/>
                <w:sz w:val="24"/>
              </w:rPr>
            </w:pPr>
          </w:p>
          <w:p w:rsidR="00BF6CC9" w:rsidRDefault="00BF6CC9" w:rsidP="00BF6CC9">
            <w:pPr>
              <w:spacing w:line="240" w:lineRule="auto"/>
              <w:rPr>
                <w:rFonts w:ascii="Times New Roman" w:hAnsi="Times New Roman" w:cs="Times New Roman"/>
                <w:sz w:val="24"/>
              </w:rPr>
            </w:pPr>
          </w:p>
          <w:p w:rsidR="00BF6CC9" w:rsidRPr="00504337" w:rsidRDefault="00BF6CC9" w:rsidP="00BF6CC9">
            <w:pPr>
              <w:spacing w:line="240" w:lineRule="auto"/>
              <w:rPr>
                <w:rFonts w:ascii="Times New Roman" w:hAnsi="Times New Roman" w:cs="Times New Roman"/>
                <w:sz w:val="24"/>
              </w:rPr>
            </w:pPr>
          </w:p>
        </w:tc>
        <w:tc>
          <w:tcPr>
            <w:tcW w:w="2790" w:type="dxa"/>
          </w:tcPr>
          <w:p w:rsidR="00504337" w:rsidRPr="00504337" w:rsidRDefault="00787D12" w:rsidP="00BF6CC9">
            <w:pPr>
              <w:spacing w:line="240" w:lineRule="auto"/>
              <w:rPr>
                <w:rFonts w:ascii="Times New Roman" w:hAnsi="Times New Roman" w:cs="Times New Roman"/>
                <w:sz w:val="24"/>
              </w:rPr>
            </w:pPr>
            <w:r>
              <w:rPr>
                <w:rFonts w:ascii="Times New Roman" w:hAnsi="Times New Roman" w:cs="Times New Roman"/>
                <w:sz w:val="24"/>
              </w:rPr>
              <w:t xml:space="preserve">The purpose of survey research is to understand the characteristics of a population based on the sample data </w:t>
            </w:r>
            <w:r>
              <w:rPr>
                <w:rFonts w:ascii="Times New Roman" w:hAnsi="Times New Roman" w:cs="Times New Roman"/>
                <w:color w:val="000000"/>
                <w:sz w:val="24"/>
                <w:szCs w:val="24"/>
              </w:rPr>
              <w:t>(</w:t>
            </w:r>
            <w:r w:rsidRPr="00135835">
              <w:rPr>
                <w:rFonts w:ascii="Times New Roman" w:hAnsi="Times New Roman" w:cs="Times New Roman"/>
                <w:color w:val="000000"/>
                <w:sz w:val="24"/>
                <w:szCs w:val="24"/>
              </w:rPr>
              <w:t>Johnson</w:t>
            </w:r>
            <w:r>
              <w:rPr>
                <w:rFonts w:ascii="Times New Roman" w:hAnsi="Times New Roman" w:cs="Times New Roman"/>
                <w:color w:val="000000"/>
                <w:sz w:val="24"/>
                <w:szCs w:val="24"/>
              </w:rPr>
              <w:t xml:space="preserve"> &amp; Christensen, 2014).</w:t>
            </w:r>
          </w:p>
        </w:tc>
      </w:tr>
      <w:tr w:rsidR="00D34B16" w:rsidRPr="00D34B16" w:rsidTr="000D0D73">
        <w:tc>
          <w:tcPr>
            <w:tcW w:w="1975" w:type="dxa"/>
          </w:tcPr>
          <w:p w:rsidR="00D34B16" w:rsidRPr="00D34B16" w:rsidRDefault="00D34B16" w:rsidP="00BF6CC9">
            <w:pPr>
              <w:spacing w:line="240" w:lineRule="auto"/>
              <w:jc w:val="center"/>
              <w:rPr>
                <w:rFonts w:ascii="Times New Roman" w:hAnsi="Times New Roman" w:cs="Times New Roman"/>
                <w:b/>
                <w:sz w:val="24"/>
              </w:rPr>
            </w:pPr>
          </w:p>
        </w:tc>
        <w:tc>
          <w:tcPr>
            <w:tcW w:w="4860" w:type="dxa"/>
          </w:tcPr>
          <w:p w:rsidR="00D34B16" w:rsidRPr="00D34B16" w:rsidRDefault="00D34B16" w:rsidP="00BF6CC9">
            <w:pPr>
              <w:spacing w:line="240" w:lineRule="auto"/>
              <w:jc w:val="center"/>
              <w:rPr>
                <w:rFonts w:ascii="Times New Roman" w:hAnsi="Times New Roman" w:cs="Times New Roman"/>
                <w:b/>
                <w:sz w:val="24"/>
              </w:rPr>
            </w:pPr>
            <w:r w:rsidRPr="00D34B16">
              <w:rPr>
                <w:rFonts w:ascii="Times New Roman" w:hAnsi="Times New Roman" w:cs="Times New Roman"/>
                <w:b/>
                <w:sz w:val="24"/>
              </w:rPr>
              <w:t>Qualitative Research</w:t>
            </w:r>
          </w:p>
        </w:tc>
        <w:tc>
          <w:tcPr>
            <w:tcW w:w="3240" w:type="dxa"/>
          </w:tcPr>
          <w:p w:rsidR="00D34B16" w:rsidRPr="00D34B16" w:rsidRDefault="00D34B16" w:rsidP="00BF6CC9">
            <w:pPr>
              <w:spacing w:line="240" w:lineRule="auto"/>
              <w:jc w:val="center"/>
              <w:rPr>
                <w:rFonts w:ascii="Times New Roman" w:hAnsi="Times New Roman" w:cs="Times New Roman"/>
                <w:b/>
                <w:sz w:val="24"/>
              </w:rPr>
            </w:pPr>
            <w:r w:rsidRPr="00D34B16">
              <w:rPr>
                <w:rFonts w:ascii="Times New Roman" w:hAnsi="Times New Roman" w:cs="Times New Roman"/>
                <w:b/>
                <w:sz w:val="24"/>
              </w:rPr>
              <w:t>Single-Subject Research</w:t>
            </w:r>
          </w:p>
        </w:tc>
        <w:tc>
          <w:tcPr>
            <w:tcW w:w="2790" w:type="dxa"/>
          </w:tcPr>
          <w:p w:rsidR="00D34B16" w:rsidRPr="00D34B16" w:rsidRDefault="00D34B16" w:rsidP="00BF6CC9">
            <w:pPr>
              <w:spacing w:line="240" w:lineRule="auto"/>
              <w:jc w:val="center"/>
              <w:rPr>
                <w:rFonts w:ascii="Times New Roman" w:hAnsi="Times New Roman" w:cs="Times New Roman"/>
                <w:b/>
                <w:sz w:val="24"/>
              </w:rPr>
            </w:pPr>
            <w:r w:rsidRPr="00D34B16">
              <w:rPr>
                <w:rFonts w:ascii="Times New Roman" w:hAnsi="Times New Roman" w:cs="Times New Roman"/>
                <w:b/>
                <w:sz w:val="24"/>
              </w:rPr>
              <w:t>Survey Research</w:t>
            </w:r>
          </w:p>
        </w:tc>
      </w:tr>
      <w:tr w:rsidR="00504337" w:rsidRPr="00504337" w:rsidTr="000F37D1">
        <w:trPr>
          <w:trHeight w:val="998"/>
        </w:trPr>
        <w:tc>
          <w:tcPr>
            <w:tcW w:w="1975" w:type="dxa"/>
          </w:tcPr>
          <w:p w:rsidR="00504337" w:rsidRPr="00AD0F9E" w:rsidRDefault="00504337" w:rsidP="00BF6CC9">
            <w:pPr>
              <w:spacing w:line="240" w:lineRule="auto"/>
              <w:rPr>
                <w:rFonts w:ascii="Times New Roman" w:hAnsi="Times New Roman" w:cs="Times New Roman"/>
                <w:b/>
                <w:sz w:val="24"/>
              </w:rPr>
            </w:pPr>
            <w:r w:rsidRPr="00AD0F9E">
              <w:rPr>
                <w:rFonts w:ascii="Times New Roman" w:hAnsi="Times New Roman" w:cs="Times New Roman"/>
                <w:b/>
                <w:sz w:val="24"/>
              </w:rPr>
              <w:t>Data Sources</w:t>
            </w:r>
          </w:p>
        </w:tc>
        <w:tc>
          <w:tcPr>
            <w:tcW w:w="4860" w:type="dxa"/>
          </w:tcPr>
          <w:p w:rsidR="00AE028A" w:rsidRPr="00504337" w:rsidRDefault="00B36601" w:rsidP="00BF6CC9">
            <w:pPr>
              <w:spacing w:line="240" w:lineRule="auto"/>
              <w:rPr>
                <w:rFonts w:ascii="Times New Roman" w:hAnsi="Times New Roman" w:cs="Times New Roman"/>
                <w:sz w:val="24"/>
              </w:rPr>
            </w:pPr>
            <w:r>
              <w:rPr>
                <w:rFonts w:ascii="Times New Roman" w:hAnsi="Times New Roman" w:cs="Times New Roman"/>
                <w:sz w:val="24"/>
              </w:rPr>
              <w:t>Observations, Focus Groups</w:t>
            </w:r>
            <w:r w:rsidR="00402CBE">
              <w:rPr>
                <w:rFonts w:ascii="Times New Roman" w:hAnsi="Times New Roman" w:cs="Times New Roman"/>
                <w:sz w:val="24"/>
              </w:rPr>
              <w:t>, i</w:t>
            </w:r>
            <w:r>
              <w:rPr>
                <w:rFonts w:ascii="Times New Roman" w:hAnsi="Times New Roman" w:cs="Times New Roman"/>
                <w:sz w:val="24"/>
              </w:rPr>
              <w:t>ndividual Interviews</w:t>
            </w:r>
            <w:r w:rsidR="00625910">
              <w:rPr>
                <w:rFonts w:ascii="Times New Roman" w:hAnsi="Times New Roman" w:cs="Times New Roman"/>
                <w:sz w:val="24"/>
              </w:rPr>
              <w:t>, memos, field notes</w:t>
            </w:r>
          </w:p>
        </w:tc>
        <w:tc>
          <w:tcPr>
            <w:tcW w:w="3240" w:type="dxa"/>
          </w:tcPr>
          <w:p w:rsidR="005D57E0" w:rsidRPr="00504337" w:rsidRDefault="005D57E0" w:rsidP="00BF6CC9">
            <w:pPr>
              <w:spacing w:line="240" w:lineRule="auto"/>
              <w:rPr>
                <w:rFonts w:ascii="Times New Roman" w:hAnsi="Times New Roman" w:cs="Times New Roman"/>
                <w:sz w:val="24"/>
              </w:rPr>
            </w:pPr>
            <w:r>
              <w:rPr>
                <w:rFonts w:ascii="Times New Roman" w:hAnsi="Times New Roman" w:cs="Times New Roman"/>
                <w:sz w:val="24"/>
              </w:rPr>
              <w:t>Self-report scale</w:t>
            </w:r>
            <w:r w:rsidR="00402CBE">
              <w:rPr>
                <w:rFonts w:ascii="Times New Roman" w:hAnsi="Times New Roman" w:cs="Times New Roman"/>
                <w:sz w:val="24"/>
              </w:rPr>
              <w:t>, d</w:t>
            </w:r>
            <w:r w:rsidR="00083E9E">
              <w:rPr>
                <w:rFonts w:ascii="Times New Roman" w:hAnsi="Times New Roman" w:cs="Times New Roman"/>
                <w:sz w:val="24"/>
              </w:rPr>
              <w:t>irect observation</w:t>
            </w:r>
            <w:r w:rsidR="00402CBE">
              <w:rPr>
                <w:rFonts w:ascii="Times New Roman" w:hAnsi="Times New Roman" w:cs="Times New Roman"/>
                <w:sz w:val="24"/>
              </w:rPr>
              <w:t xml:space="preserve">, </w:t>
            </w:r>
            <w:r w:rsidR="00FF3D56">
              <w:rPr>
                <w:rFonts w:ascii="Times New Roman" w:hAnsi="Times New Roman" w:cs="Times New Roman"/>
                <w:sz w:val="24"/>
              </w:rPr>
              <w:t>and available</w:t>
            </w:r>
            <w:r w:rsidR="00083E9E">
              <w:rPr>
                <w:rFonts w:ascii="Times New Roman" w:hAnsi="Times New Roman" w:cs="Times New Roman"/>
                <w:sz w:val="24"/>
              </w:rPr>
              <w:t xml:space="preserve"> records</w:t>
            </w:r>
            <w:r w:rsidR="00C15FC6">
              <w:rPr>
                <w:rFonts w:ascii="Times New Roman" w:hAnsi="Times New Roman" w:cs="Times New Roman"/>
                <w:sz w:val="24"/>
              </w:rPr>
              <w:t>. Baseline data</w:t>
            </w:r>
          </w:p>
        </w:tc>
        <w:tc>
          <w:tcPr>
            <w:tcW w:w="2790" w:type="dxa"/>
          </w:tcPr>
          <w:p w:rsidR="000F37D1" w:rsidRPr="00504337" w:rsidRDefault="00B36601" w:rsidP="00BF6CC9">
            <w:pPr>
              <w:spacing w:line="240" w:lineRule="auto"/>
              <w:rPr>
                <w:rFonts w:ascii="Times New Roman" w:hAnsi="Times New Roman" w:cs="Times New Roman"/>
                <w:sz w:val="24"/>
              </w:rPr>
            </w:pPr>
            <w:r>
              <w:rPr>
                <w:rFonts w:ascii="Times New Roman" w:hAnsi="Times New Roman" w:cs="Times New Roman"/>
                <w:sz w:val="24"/>
              </w:rPr>
              <w:t>Questionnaires</w:t>
            </w:r>
            <w:r w:rsidR="00F94997">
              <w:rPr>
                <w:rFonts w:ascii="Times New Roman" w:hAnsi="Times New Roman" w:cs="Times New Roman"/>
                <w:sz w:val="24"/>
              </w:rPr>
              <w:t>,</w:t>
            </w:r>
            <w:r>
              <w:rPr>
                <w:rFonts w:ascii="Times New Roman" w:hAnsi="Times New Roman" w:cs="Times New Roman"/>
                <w:sz w:val="24"/>
              </w:rPr>
              <w:t xml:space="preserve"> </w:t>
            </w:r>
            <w:r w:rsidR="00F94997">
              <w:rPr>
                <w:rFonts w:ascii="Times New Roman" w:hAnsi="Times New Roman" w:cs="Times New Roman"/>
                <w:sz w:val="24"/>
              </w:rPr>
              <w:t>scales, phone, mail, in-person, online</w:t>
            </w:r>
          </w:p>
        </w:tc>
      </w:tr>
      <w:tr w:rsidR="00504337" w:rsidRPr="00504337" w:rsidTr="000D0D73">
        <w:tc>
          <w:tcPr>
            <w:tcW w:w="1975" w:type="dxa"/>
          </w:tcPr>
          <w:p w:rsidR="00504337" w:rsidRPr="00AD0F9E" w:rsidRDefault="00504337" w:rsidP="00BF6CC9">
            <w:pPr>
              <w:spacing w:line="240" w:lineRule="auto"/>
              <w:rPr>
                <w:rFonts w:ascii="Times New Roman" w:hAnsi="Times New Roman" w:cs="Times New Roman"/>
                <w:b/>
                <w:sz w:val="24"/>
              </w:rPr>
            </w:pPr>
            <w:r w:rsidRPr="00AD0F9E">
              <w:rPr>
                <w:rFonts w:ascii="Times New Roman" w:hAnsi="Times New Roman" w:cs="Times New Roman"/>
                <w:b/>
                <w:sz w:val="24"/>
              </w:rPr>
              <w:t>Strengthen Internal Validity</w:t>
            </w:r>
          </w:p>
        </w:tc>
        <w:tc>
          <w:tcPr>
            <w:tcW w:w="4860" w:type="dxa"/>
          </w:tcPr>
          <w:p w:rsidR="00504337" w:rsidRDefault="002D626B" w:rsidP="00BF6CC9">
            <w:pPr>
              <w:spacing w:line="240" w:lineRule="auto"/>
              <w:rPr>
                <w:rFonts w:ascii="Times New Roman" w:hAnsi="Times New Roman" w:cs="Times New Roman"/>
                <w:sz w:val="24"/>
                <w:lang w:val="en"/>
              </w:rPr>
            </w:pPr>
            <w:r w:rsidRPr="002D626B">
              <w:rPr>
                <w:rFonts w:ascii="Times New Roman" w:hAnsi="Times New Roman" w:cs="Times New Roman"/>
                <w:sz w:val="24"/>
                <w:lang w:val="en"/>
              </w:rPr>
              <w:t>Triangulation addresses the issue of internal validity by using more than one method of data collection to answer a research question</w:t>
            </w:r>
            <w:r w:rsidR="00BF6CC9">
              <w:rPr>
                <w:rFonts w:ascii="Times New Roman" w:hAnsi="Times New Roman" w:cs="Times New Roman"/>
                <w:sz w:val="24"/>
                <w:lang w:val="en"/>
              </w:rPr>
              <w:t xml:space="preserve">.  </w:t>
            </w:r>
          </w:p>
          <w:p w:rsidR="0067388D" w:rsidRDefault="0067388D" w:rsidP="00BF6CC9">
            <w:pPr>
              <w:spacing w:line="240" w:lineRule="auto"/>
              <w:rPr>
                <w:rFonts w:ascii="Times New Roman" w:hAnsi="Times New Roman" w:cs="Times New Roman"/>
                <w:sz w:val="24"/>
                <w:lang w:val="en"/>
              </w:rPr>
            </w:pPr>
            <w:r>
              <w:rPr>
                <w:rFonts w:ascii="Times New Roman" w:hAnsi="Times New Roman" w:cs="Times New Roman"/>
                <w:sz w:val="24"/>
                <w:lang w:val="en"/>
              </w:rPr>
              <w:t>The use of multiple research and data collection methods</w:t>
            </w:r>
          </w:p>
          <w:p w:rsidR="0067388D" w:rsidRPr="002D626B" w:rsidRDefault="008A2637" w:rsidP="00BF6CC9">
            <w:pPr>
              <w:spacing w:line="240" w:lineRule="auto"/>
              <w:rPr>
                <w:rFonts w:ascii="Times New Roman" w:hAnsi="Times New Roman" w:cs="Times New Roman"/>
                <w:sz w:val="24"/>
              </w:rPr>
            </w:pPr>
            <w:r>
              <w:rPr>
                <w:rFonts w:ascii="Times New Roman" w:hAnsi="Times New Roman" w:cs="Times New Roman"/>
                <w:sz w:val="24"/>
                <w:lang w:val="en"/>
              </w:rPr>
              <w:t>Reflexivity, member checking, ruling out alternative explanations, peer review, multiple data sources,</w:t>
            </w:r>
          </w:p>
        </w:tc>
        <w:tc>
          <w:tcPr>
            <w:tcW w:w="3240" w:type="dxa"/>
          </w:tcPr>
          <w:p w:rsidR="000A5F95" w:rsidRDefault="00F130A9" w:rsidP="00BF6CC9">
            <w:pPr>
              <w:spacing w:line="240" w:lineRule="auto"/>
              <w:rPr>
                <w:rFonts w:ascii="Times New Roman" w:hAnsi="Times New Roman" w:cs="Times New Roman"/>
                <w:sz w:val="24"/>
              </w:rPr>
            </w:pPr>
            <w:r>
              <w:rPr>
                <w:rFonts w:ascii="Times New Roman" w:hAnsi="Times New Roman" w:cs="Times New Roman"/>
                <w:sz w:val="24"/>
              </w:rPr>
              <w:t>To strengthen internal validity, it is important for the design to document three demonstrations of the experimental effect at three different points in time with a single participant (within subject replication) or across different participants (inter-subject replication)</w:t>
            </w:r>
            <w:r w:rsidR="004C0136">
              <w:rPr>
                <w:rFonts w:ascii="Times New Roman" w:hAnsi="Times New Roman" w:cs="Times New Roman"/>
                <w:sz w:val="24"/>
              </w:rPr>
              <w:t xml:space="preserve"> (Horner et al., 2005).</w:t>
            </w:r>
          </w:p>
          <w:p w:rsidR="00BB712A" w:rsidRDefault="00BB712A" w:rsidP="00AA69DF">
            <w:pPr>
              <w:spacing w:line="240" w:lineRule="auto"/>
              <w:rPr>
                <w:rFonts w:ascii="Times New Roman" w:hAnsi="Times New Roman" w:cs="Times New Roman"/>
                <w:sz w:val="24"/>
              </w:rPr>
            </w:pPr>
            <w:r>
              <w:rPr>
                <w:rFonts w:ascii="Times New Roman" w:hAnsi="Times New Roman" w:cs="Times New Roman"/>
                <w:sz w:val="24"/>
              </w:rPr>
              <w:t>The repeated measurement of target behaviors is critical in single subject to ensure that researchers can be confident that the collective measurement is a true representation of the participant performance and the effects of the random conditions i</w:t>
            </w:r>
            <w:r w:rsidR="00AA69DF">
              <w:rPr>
                <w:rFonts w:ascii="Times New Roman" w:hAnsi="Times New Roman" w:cs="Times New Roman"/>
                <w:sz w:val="24"/>
              </w:rPr>
              <w:t xml:space="preserve">n the environment are minimized (Tankersley et al., </w:t>
            </w:r>
            <w:r w:rsidR="00B677D7">
              <w:rPr>
                <w:rFonts w:ascii="Times New Roman" w:hAnsi="Times New Roman" w:cs="Times New Roman"/>
                <w:sz w:val="24"/>
              </w:rPr>
              <w:t>2008)</w:t>
            </w:r>
          </w:p>
          <w:p w:rsidR="00650752" w:rsidRPr="00504337" w:rsidRDefault="005D20AF" w:rsidP="00AA69DF">
            <w:pPr>
              <w:spacing w:line="240" w:lineRule="auto"/>
              <w:rPr>
                <w:rFonts w:ascii="Times New Roman" w:hAnsi="Times New Roman" w:cs="Times New Roman"/>
                <w:sz w:val="24"/>
              </w:rPr>
            </w:pPr>
            <w:r>
              <w:rPr>
                <w:rFonts w:ascii="Times New Roman" w:hAnsi="Times New Roman" w:cs="Times New Roman"/>
                <w:sz w:val="24"/>
              </w:rPr>
              <w:t>80% or high inter-observer agreement with minimum 30% conditions representative</w:t>
            </w:r>
          </w:p>
        </w:tc>
        <w:tc>
          <w:tcPr>
            <w:tcW w:w="2790" w:type="dxa"/>
          </w:tcPr>
          <w:p w:rsidR="005D20AF" w:rsidRDefault="00F94997" w:rsidP="00BF6CC9">
            <w:pPr>
              <w:spacing w:line="240" w:lineRule="auto"/>
              <w:rPr>
                <w:rFonts w:ascii="Times New Roman" w:hAnsi="Times New Roman" w:cs="Times New Roman"/>
                <w:sz w:val="24"/>
              </w:rPr>
            </w:pPr>
            <w:r>
              <w:rPr>
                <w:rFonts w:ascii="Times New Roman" w:hAnsi="Times New Roman" w:cs="Times New Roman"/>
                <w:sz w:val="24"/>
              </w:rPr>
              <w:t xml:space="preserve">Getting experts to review data, </w:t>
            </w:r>
          </w:p>
          <w:p w:rsidR="005D20AF" w:rsidRDefault="00F94997" w:rsidP="00BF6CC9">
            <w:pPr>
              <w:spacing w:line="240" w:lineRule="auto"/>
              <w:rPr>
                <w:rFonts w:ascii="Times New Roman" w:hAnsi="Times New Roman" w:cs="Times New Roman"/>
                <w:sz w:val="24"/>
              </w:rPr>
            </w:pPr>
            <w:r>
              <w:rPr>
                <w:rFonts w:ascii="Times New Roman" w:hAnsi="Times New Roman" w:cs="Times New Roman"/>
                <w:sz w:val="24"/>
              </w:rPr>
              <w:t>piloting studies,</w:t>
            </w:r>
          </w:p>
          <w:p w:rsidR="00504337" w:rsidRPr="00504337" w:rsidRDefault="00F94997" w:rsidP="00BF6CC9">
            <w:pPr>
              <w:spacing w:line="240" w:lineRule="auto"/>
              <w:rPr>
                <w:rFonts w:ascii="Times New Roman" w:hAnsi="Times New Roman" w:cs="Times New Roman"/>
                <w:sz w:val="24"/>
              </w:rPr>
            </w:pPr>
            <w:r>
              <w:rPr>
                <w:rFonts w:ascii="Times New Roman" w:hAnsi="Times New Roman" w:cs="Times New Roman"/>
                <w:sz w:val="24"/>
              </w:rPr>
              <w:t xml:space="preserve"> ensuring that the survey is valid and reliable</w:t>
            </w:r>
          </w:p>
        </w:tc>
      </w:tr>
      <w:tr w:rsidR="00650752" w:rsidRPr="00650752" w:rsidTr="000D0D73">
        <w:tc>
          <w:tcPr>
            <w:tcW w:w="1975" w:type="dxa"/>
          </w:tcPr>
          <w:p w:rsidR="00650752" w:rsidRPr="00650752" w:rsidRDefault="00650752" w:rsidP="00650752">
            <w:pPr>
              <w:spacing w:line="240" w:lineRule="auto"/>
              <w:jc w:val="center"/>
              <w:rPr>
                <w:rFonts w:ascii="Times New Roman" w:hAnsi="Times New Roman" w:cs="Times New Roman"/>
                <w:b/>
                <w:sz w:val="24"/>
              </w:rPr>
            </w:pPr>
          </w:p>
        </w:tc>
        <w:tc>
          <w:tcPr>
            <w:tcW w:w="4860" w:type="dxa"/>
          </w:tcPr>
          <w:p w:rsidR="00650752" w:rsidRPr="00650752" w:rsidRDefault="00650752" w:rsidP="00650752">
            <w:pPr>
              <w:spacing w:line="240" w:lineRule="auto"/>
              <w:jc w:val="center"/>
              <w:rPr>
                <w:rFonts w:ascii="Times New Roman" w:hAnsi="Times New Roman" w:cs="Times New Roman"/>
                <w:b/>
                <w:sz w:val="24"/>
                <w:lang w:val="en"/>
              </w:rPr>
            </w:pPr>
            <w:r w:rsidRPr="00650752">
              <w:rPr>
                <w:rFonts w:ascii="Times New Roman" w:hAnsi="Times New Roman" w:cs="Times New Roman"/>
                <w:b/>
                <w:sz w:val="24"/>
                <w:lang w:val="en"/>
              </w:rPr>
              <w:t>Qualitative Research</w:t>
            </w:r>
          </w:p>
        </w:tc>
        <w:tc>
          <w:tcPr>
            <w:tcW w:w="3240" w:type="dxa"/>
          </w:tcPr>
          <w:p w:rsidR="00650752" w:rsidRPr="00650752" w:rsidRDefault="00650752" w:rsidP="00650752">
            <w:pPr>
              <w:spacing w:line="240" w:lineRule="auto"/>
              <w:jc w:val="center"/>
              <w:rPr>
                <w:rFonts w:ascii="Times New Roman" w:hAnsi="Times New Roman" w:cs="Times New Roman"/>
                <w:b/>
                <w:sz w:val="24"/>
              </w:rPr>
            </w:pPr>
            <w:r w:rsidRPr="00650752">
              <w:rPr>
                <w:rFonts w:ascii="Times New Roman" w:hAnsi="Times New Roman" w:cs="Times New Roman"/>
                <w:b/>
                <w:sz w:val="24"/>
              </w:rPr>
              <w:t>Single Subject Research</w:t>
            </w:r>
          </w:p>
        </w:tc>
        <w:tc>
          <w:tcPr>
            <w:tcW w:w="2790" w:type="dxa"/>
          </w:tcPr>
          <w:p w:rsidR="00650752" w:rsidRPr="00650752" w:rsidRDefault="00650752" w:rsidP="00650752">
            <w:pPr>
              <w:spacing w:line="240" w:lineRule="auto"/>
              <w:jc w:val="center"/>
              <w:rPr>
                <w:rFonts w:ascii="Times New Roman" w:hAnsi="Times New Roman" w:cs="Times New Roman"/>
                <w:b/>
                <w:sz w:val="24"/>
              </w:rPr>
            </w:pPr>
            <w:r w:rsidRPr="00650752">
              <w:rPr>
                <w:rFonts w:ascii="Times New Roman" w:hAnsi="Times New Roman" w:cs="Times New Roman"/>
                <w:b/>
                <w:sz w:val="24"/>
              </w:rPr>
              <w:t>Survey Research</w:t>
            </w:r>
          </w:p>
        </w:tc>
      </w:tr>
      <w:tr w:rsidR="00504337" w:rsidRPr="00504337" w:rsidTr="000D0D73">
        <w:tc>
          <w:tcPr>
            <w:tcW w:w="1975" w:type="dxa"/>
          </w:tcPr>
          <w:p w:rsidR="00504337" w:rsidRPr="00AD0F9E" w:rsidRDefault="00504337" w:rsidP="00BF6CC9">
            <w:pPr>
              <w:spacing w:line="240" w:lineRule="auto"/>
              <w:rPr>
                <w:rFonts w:ascii="Times New Roman" w:hAnsi="Times New Roman" w:cs="Times New Roman"/>
                <w:b/>
                <w:sz w:val="24"/>
              </w:rPr>
            </w:pPr>
            <w:r w:rsidRPr="00AD0F9E">
              <w:rPr>
                <w:rFonts w:ascii="Times New Roman" w:hAnsi="Times New Roman" w:cs="Times New Roman"/>
                <w:b/>
                <w:sz w:val="24"/>
              </w:rPr>
              <w:t>Strengthen External Validity</w:t>
            </w:r>
          </w:p>
        </w:tc>
        <w:tc>
          <w:tcPr>
            <w:tcW w:w="4860" w:type="dxa"/>
          </w:tcPr>
          <w:p w:rsidR="00C400EE" w:rsidRDefault="00101BD6" w:rsidP="00C400EE">
            <w:pPr>
              <w:spacing w:line="240" w:lineRule="auto"/>
              <w:rPr>
                <w:rFonts w:ascii="Times New Roman" w:hAnsi="Times New Roman" w:cs="Times New Roman"/>
                <w:sz w:val="24"/>
              </w:rPr>
            </w:pPr>
            <w:r>
              <w:rPr>
                <w:rFonts w:ascii="Times New Roman" w:hAnsi="Times New Roman" w:cs="Times New Roman"/>
                <w:sz w:val="24"/>
              </w:rPr>
              <w:t>(1) b</w:t>
            </w:r>
            <w:r w:rsidRPr="00926DE0">
              <w:rPr>
                <w:rFonts w:ascii="Times New Roman" w:hAnsi="Times New Roman" w:cs="Times New Roman"/>
                <w:sz w:val="24"/>
              </w:rPr>
              <w:t>y making sure that informants are very clear on the nature of the re</w:t>
            </w:r>
            <w:r>
              <w:rPr>
                <w:rFonts w:ascii="Times New Roman" w:hAnsi="Times New Roman" w:cs="Times New Roman"/>
                <w:sz w:val="24"/>
              </w:rPr>
              <w:t>search For example,</w:t>
            </w:r>
            <w:r w:rsidRPr="00926DE0">
              <w:rPr>
                <w:rFonts w:ascii="Times New Roman" w:hAnsi="Times New Roman" w:cs="Times New Roman"/>
                <w:sz w:val="24"/>
              </w:rPr>
              <w:t xml:space="preserve"> why the researcher is there, what he is studying, how he w</w:t>
            </w:r>
            <w:r>
              <w:rPr>
                <w:rFonts w:ascii="Times New Roman" w:hAnsi="Times New Roman" w:cs="Times New Roman"/>
                <w:sz w:val="24"/>
              </w:rPr>
              <w:t>ill collect data and what he will</w:t>
            </w:r>
            <w:r w:rsidRPr="00926DE0">
              <w:rPr>
                <w:rFonts w:ascii="Times New Roman" w:hAnsi="Times New Roman" w:cs="Times New Roman"/>
                <w:sz w:val="24"/>
              </w:rPr>
              <w:t xml:space="preserve"> do with it</w:t>
            </w:r>
            <w:r w:rsidR="00BF6CC9">
              <w:rPr>
                <w:rFonts w:ascii="Times New Roman" w:hAnsi="Times New Roman" w:cs="Times New Roman"/>
                <w:sz w:val="24"/>
              </w:rPr>
              <w:t xml:space="preserve">.  </w:t>
            </w:r>
          </w:p>
          <w:p w:rsidR="00C400EE" w:rsidRDefault="00101BD6" w:rsidP="00C400EE">
            <w:pPr>
              <w:spacing w:line="240" w:lineRule="auto"/>
              <w:rPr>
                <w:rFonts w:ascii="Times New Roman" w:hAnsi="Times New Roman" w:cs="Times New Roman"/>
                <w:sz w:val="24"/>
              </w:rPr>
            </w:pPr>
            <w:r w:rsidRPr="00926DE0">
              <w:rPr>
                <w:rFonts w:ascii="Times New Roman" w:hAnsi="Times New Roman" w:cs="Times New Roman"/>
                <w:sz w:val="24"/>
              </w:rPr>
              <w:t xml:space="preserve">(2) </w:t>
            </w:r>
            <w:proofErr w:type="gramStart"/>
            <w:r w:rsidRPr="00926DE0">
              <w:rPr>
                <w:rFonts w:ascii="Times New Roman" w:hAnsi="Times New Roman" w:cs="Times New Roman"/>
                <w:sz w:val="24"/>
              </w:rPr>
              <w:t>by</w:t>
            </w:r>
            <w:proofErr w:type="gramEnd"/>
            <w:r w:rsidRPr="00926DE0">
              <w:rPr>
                <w:rFonts w:ascii="Times New Roman" w:hAnsi="Times New Roman" w:cs="Times New Roman"/>
                <w:sz w:val="24"/>
              </w:rPr>
              <w:t xml:space="preserve"> first building a trust-relationship with the subjects and staying in that setting for a long period of time</w:t>
            </w:r>
            <w:r w:rsidR="00BF6CC9">
              <w:rPr>
                <w:rFonts w:ascii="Times New Roman" w:hAnsi="Times New Roman" w:cs="Times New Roman"/>
                <w:sz w:val="24"/>
              </w:rPr>
              <w:t xml:space="preserve">. </w:t>
            </w:r>
          </w:p>
          <w:p w:rsidR="00C400EE" w:rsidRDefault="00BF6CC9" w:rsidP="00C400EE">
            <w:pPr>
              <w:spacing w:line="240" w:lineRule="auto"/>
              <w:rPr>
                <w:rFonts w:ascii="Times New Roman" w:hAnsi="Times New Roman" w:cs="Times New Roman"/>
                <w:sz w:val="24"/>
              </w:rPr>
            </w:pPr>
            <w:r>
              <w:rPr>
                <w:rFonts w:ascii="Times New Roman" w:hAnsi="Times New Roman" w:cs="Times New Roman"/>
                <w:sz w:val="24"/>
              </w:rPr>
              <w:t xml:space="preserve"> </w:t>
            </w:r>
            <w:r w:rsidR="00101BD6" w:rsidRPr="00926DE0">
              <w:rPr>
                <w:rFonts w:ascii="Times New Roman" w:hAnsi="Times New Roman" w:cs="Times New Roman"/>
                <w:sz w:val="24"/>
              </w:rPr>
              <w:t xml:space="preserve">(3) </w:t>
            </w:r>
            <w:proofErr w:type="gramStart"/>
            <w:r w:rsidR="00101BD6" w:rsidRPr="00926DE0">
              <w:rPr>
                <w:rFonts w:ascii="Times New Roman" w:hAnsi="Times New Roman" w:cs="Times New Roman"/>
                <w:sz w:val="24"/>
              </w:rPr>
              <w:t>by</w:t>
            </w:r>
            <w:proofErr w:type="gramEnd"/>
            <w:r w:rsidR="00101BD6" w:rsidRPr="00926DE0">
              <w:rPr>
                <w:rFonts w:ascii="Times New Roman" w:hAnsi="Times New Roman" w:cs="Times New Roman"/>
                <w:sz w:val="24"/>
              </w:rPr>
              <w:t xml:space="preserve"> interviewing the same informant on several occasions and making observations more than once and over time</w:t>
            </w:r>
            <w:r>
              <w:rPr>
                <w:rFonts w:ascii="Times New Roman" w:hAnsi="Times New Roman" w:cs="Times New Roman"/>
                <w:sz w:val="24"/>
              </w:rPr>
              <w:t xml:space="preserve">.  </w:t>
            </w:r>
          </w:p>
          <w:p w:rsidR="00C400EE" w:rsidRDefault="00101BD6" w:rsidP="00C400EE">
            <w:pPr>
              <w:spacing w:line="240" w:lineRule="auto"/>
              <w:rPr>
                <w:rFonts w:ascii="Times New Roman" w:hAnsi="Times New Roman" w:cs="Times New Roman"/>
                <w:sz w:val="24"/>
              </w:rPr>
            </w:pPr>
            <w:r w:rsidRPr="00926DE0">
              <w:rPr>
                <w:rFonts w:ascii="Times New Roman" w:hAnsi="Times New Roman" w:cs="Times New Roman"/>
                <w:sz w:val="24"/>
              </w:rPr>
              <w:t xml:space="preserve">(4) </w:t>
            </w:r>
            <w:proofErr w:type="gramStart"/>
            <w:r w:rsidRPr="00926DE0">
              <w:rPr>
                <w:rFonts w:ascii="Times New Roman" w:hAnsi="Times New Roman" w:cs="Times New Roman"/>
                <w:sz w:val="24"/>
              </w:rPr>
              <w:t>by</w:t>
            </w:r>
            <w:proofErr w:type="gramEnd"/>
            <w:r w:rsidRPr="00926DE0">
              <w:rPr>
                <w:rFonts w:ascii="Times New Roman" w:hAnsi="Times New Roman" w:cs="Times New Roman"/>
                <w:sz w:val="24"/>
              </w:rPr>
              <w:t xml:space="preserve"> comparing the results obtained with other evidence</w:t>
            </w:r>
            <w:r w:rsidR="00BF6CC9">
              <w:rPr>
                <w:rFonts w:ascii="Times New Roman" w:hAnsi="Times New Roman" w:cs="Times New Roman"/>
                <w:sz w:val="24"/>
              </w:rPr>
              <w:t xml:space="preserve">.  </w:t>
            </w:r>
          </w:p>
          <w:p w:rsidR="007D1733" w:rsidRDefault="00101BD6" w:rsidP="00C400EE">
            <w:pPr>
              <w:spacing w:line="240" w:lineRule="auto"/>
              <w:rPr>
                <w:rFonts w:ascii="Times New Roman" w:hAnsi="Times New Roman" w:cs="Times New Roman"/>
                <w:sz w:val="24"/>
              </w:rPr>
            </w:pPr>
            <w:r w:rsidRPr="00926DE0">
              <w:rPr>
                <w:rFonts w:ascii="Times New Roman" w:hAnsi="Times New Roman" w:cs="Times New Roman"/>
                <w:sz w:val="24"/>
              </w:rPr>
              <w:t xml:space="preserve">(5) </w:t>
            </w:r>
            <w:proofErr w:type="gramStart"/>
            <w:r w:rsidRPr="00926DE0">
              <w:rPr>
                <w:rFonts w:ascii="Times New Roman" w:hAnsi="Times New Roman" w:cs="Times New Roman"/>
                <w:sz w:val="24"/>
              </w:rPr>
              <w:t>by</w:t>
            </w:r>
            <w:proofErr w:type="gramEnd"/>
            <w:r w:rsidRPr="00926DE0">
              <w:rPr>
                <w:rFonts w:ascii="Times New Roman" w:hAnsi="Times New Roman" w:cs="Times New Roman"/>
                <w:sz w:val="24"/>
              </w:rPr>
              <w:t xml:space="preserve"> confirming findings and analysis with informant (the danger with this technique is that subjects may become sensitized to the researcher’s inferences and provide the answer that support the researcher’s point)</w:t>
            </w:r>
            <w:r w:rsidR="00BF6CC9">
              <w:rPr>
                <w:rFonts w:ascii="Times New Roman" w:hAnsi="Times New Roman" w:cs="Times New Roman"/>
                <w:sz w:val="24"/>
              </w:rPr>
              <w:t xml:space="preserve">. </w:t>
            </w:r>
          </w:p>
          <w:p w:rsidR="007D1733" w:rsidRDefault="00101BD6" w:rsidP="00C400EE">
            <w:pPr>
              <w:spacing w:line="240" w:lineRule="auto"/>
              <w:rPr>
                <w:rFonts w:ascii="Times New Roman" w:hAnsi="Times New Roman" w:cs="Times New Roman"/>
                <w:sz w:val="24"/>
              </w:rPr>
            </w:pPr>
            <w:r w:rsidRPr="00926DE0">
              <w:rPr>
                <w:rFonts w:ascii="Times New Roman" w:hAnsi="Times New Roman" w:cs="Times New Roman"/>
                <w:sz w:val="24"/>
              </w:rPr>
              <w:t xml:space="preserve">(6) </w:t>
            </w:r>
            <w:proofErr w:type="gramStart"/>
            <w:r w:rsidRPr="00926DE0">
              <w:rPr>
                <w:rFonts w:ascii="Times New Roman" w:hAnsi="Times New Roman" w:cs="Times New Roman"/>
                <w:sz w:val="24"/>
              </w:rPr>
              <w:t>by</w:t>
            </w:r>
            <w:proofErr w:type="gramEnd"/>
            <w:r w:rsidRPr="00926DE0">
              <w:rPr>
                <w:rFonts w:ascii="Times New Roman" w:hAnsi="Times New Roman" w:cs="Times New Roman"/>
                <w:sz w:val="24"/>
              </w:rPr>
              <w:t xml:space="preserve"> keeping accurate and detailed field</w:t>
            </w:r>
            <w:r>
              <w:rPr>
                <w:rFonts w:ascii="Times New Roman" w:hAnsi="Times New Roman" w:cs="Times New Roman"/>
                <w:sz w:val="24"/>
              </w:rPr>
              <w:t xml:space="preserve"> </w:t>
            </w:r>
            <w:r w:rsidRPr="00926DE0">
              <w:rPr>
                <w:rFonts w:ascii="Times New Roman" w:hAnsi="Times New Roman" w:cs="Times New Roman"/>
                <w:sz w:val="24"/>
              </w:rPr>
              <w:t>notes to note the variations in^ responses over the course of time</w:t>
            </w:r>
            <w:r w:rsidR="00BF6CC9">
              <w:rPr>
                <w:rFonts w:ascii="Times New Roman" w:hAnsi="Times New Roman" w:cs="Times New Roman"/>
                <w:sz w:val="24"/>
              </w:rPr>
              <w:t xml:space="preserve">.  </w:t>
            </w:r>
          </w:p>
          <w:p w:rsidR="00504337" w:rsidRDefault="00101BD6" w:rsidP="00C400EE">
            <w:pPr>
              <w:spacing w:line="240" w:lineRule="auto"/>
              <w:rPr>
                <w:rFonts w:ascii="Times New Roman" w:hAnsi="Times New Roman" w:cs="Times New Roman"/>
                <w:sz w:val="24"/>
              </w:rPr>
            </w:pPr>
            <w:r w:rsidRPr="00926DE0">
              <w:rPr>
                <w:rFonts w:ascii="Times New Roman" w:hAnsi="Times New Roman" w:cs="Times New Roman"/>
                <w:sz w:val="24"/>
              </w:rPr>
              <w:t xml:space="preserve">(7) </w:t>
            </w:r>
            <w:proofErr w:type="gramStart"/>
            <w:r w:rsidRPr="00926DE0">
              <w:rPr>
                <w:rFonts w:ascii="Times New Roman" w:hAnsi="Times New Roman" w:cs="Times New Roman"/>
                <w:sz w:val="24"/>
              </w:rPr>
              <w:t>by</w:t>
            </w:r>
            <w:proofErr w:type="gramEnd"/>
            <w:r w:rsidRPr="00926DE0">
              <w:rPr>
                <w:rFonts w:ascii="Times New Roman" w:hAnsi="Times New Roman" w:cs="Times New Roman"/>
                <w:sz w:val="24"/>
              </w:rPr>
              <w:t xml:space="preserve"> showing field</w:t>
            </w:r>
            <w:r>
              <w:rPr>
                <w:rFonts w:ascii="Times New Roman" w:hAnsi="Times New Roman" w:cs="Times New Roman"/>
                <w:sz w:val="24"/>
              </w:rPr>
              <w:t xml:space="preserve"> </w:t>
            </w:r>
            <w:r w:rsidRPr="00926DE0">
              <w:rPr>
                <w:rFonts w:ascii="Times New Roman" w:hAnsi="Times New Roman" w:cs="Times New Roman"/>
                <w:sz w:val="24"/>
              </w:rPr>
              <w:t>notes to a second outside researcher. Another researcher is often much quicker to see where or how a fieldworker is being misled or coopted</w:t>
            </w:r>
          </w:p>
          <w:p w:rsidR="007D1733" w:rsidRPr="00504337" w:rsidRDefault="007D1733" w:rsidP="00C400EE">
            <w:pPr>
              <w:spacing w:line="240" w:lineRule="auto"/>
              <w:rPr>
                <w:rFonts w:ascii="Times New Roman" w:hAnsi="Times New Roman" w:cs="Times New Roman"/>
                <w:sz w:val="24"/>
              </w:rPr>
            </w:pPr>
          </w:p>
        </w:tc>
        <w:tc>
          <w:tcPr>
            <w:tcW w:w="3240" w:type="dxa"/>
          </w:tcPr>
          <w:p w:rsidR="00504337" w:rsidRDefault="004227F9" w:rsidP="00BF6CC9">
            <w:pPr>
              <w:spacing w:line="240" w:lineRule="auto"/>
              <w:rPr>
                <w:rFonts w:ascii="Times New Roman" w:hAnsi="Times New Roman" w:cs="Times New Roman"/>
                <w:sz w:val="24"/>
              </w:rPr>
            </w:pPr>
            <w:r>
              <w:rPr>
                <w:rFonts w:ascii="Times New Roman" w:hAnsi="Times New Roman" w:cs="Times New Roman"/>
                <w:sz w:val="24"/>
              </w:rPr>
              <w:t>External validity of results in single-subject is strengthened or enhanced through replication of the effects across different participants, different conditions, and/or different measures of the dependent variable (Horner et al., 2005).</w:t>
            </w:r>
          </w:p>
          <w:p w:rsidR="009975C1" w:rsidRDefault="009975C1" w:rsidP="00BF6CC9">
            <w:pPr>
              <w:spacing w:line="240" w:lineRule="auto"/>
              <w:rPr>
                <w:rFonts w:ascii="Times New Roman" w:hAnsi="Times New Roman" w:cs="Times New Roman"/>
                <w:sz w:val="24"/>
              </w:rPr>
            </w:pPr>
          </w:p>
          <w:p w:rsidR="009975C1" w:rsidRDefault="009975C1" w:rsidP="00BF6CC9">
            <w:pPr>
              <w:spacing w:line="240" w:lineRule="auto"/>
              <w:rPr>
                <w:rFonts w:ascii="Times New Roman" w:hAnsi="Times New Roman" w:cs="Times New Roman"/>
                <w:sz w:val="24"/>
              </w:rPr>
            </w:pPr>
            <w:r>
              <w:rPr>
                <w:rFonts w:ascii="Times New Roman" w:hAnsi="Times New Roman" w:cs="Times New Roman"/>
                <w:sz w:val="24"/>
              </w:rPr>
              <w:t>Repeating the measures</w:t>
            </w:r>
          </w:p>
          <w:p w:rsidR="00031251" w:rsidRDefault="00031251" w:rsidP="00BF6CC9">
            <w:pPr>
              <w:spacing w:line="240" w:lineRule="auto"/>
              <w:rPr>
                <w:rFonts w:ascii="Times New Roman" w:hAnsi="Times New Roman" w:cs="Times New Roman"/>
                <w:sz w:val="24"/>
              </w:rPr>
            </w:pPr>
            <w:r>
              <w:rPr>
                <w:rFonts w:ascii="Times New Roman" w:hAnsi="Times New Roman" w:cs="Times New Roman"/>
                <w:sz w:val="24"/>
              </w:rPr>
              <w:t>Repeating the same procedures by the same researchers, including the same treatment, in the setting, and in the same situation, with different clients who have similar characteristics</w:t>
            </w:r>
          </w:p>
          <w:p w:rsidR="00031251" w:rsidRDefault="00031251" w:rsidP="00BF6CC9">
            <w:pPr>
              <w:spacing w:line="240" w:lineRule="auto"/>
              <w:rPr>
                <w:rFonts w:ascii="Times New Roman" w:hAnsi="Times New Roman" w:cs="Times New Roman"/>
                <w:sz w:val="24"/>
              </w:rPr>
            </w:pPr>
            <w:r>
              <w:rPr>
                <w:rFonts w:ascii="Times New Roman" w:hAnsi="Times New Roman" w:cs="Times New Roman"/>
                <w:sz w:val="24"/>
              </w:rPr>
              <w:t>Repeating the experiment in different setting, using different providers and other related behaviors</w:t>
            </w:r>
          </w:p>
          <w:p w:rsidR="00031251" w:rsidRDefault="00031251" w:rsidP="00BF6CC9">
            <w:pPr>
              <w:spacing w:line="240" w:lineRule="auto"/>
              <w:rPr>
                <w:rFonts w:ascii="Times New Roman" w:hAnsi="Times New Roman" w:cs="Times New Roman"/>
                <w:sz w:val="24"/>
              </w:rPr>
            </w:pPr>
            <w:r>
              <w:rPr>
                <w:rFonts w:ascii="Times New Roman" w:hAnsi="Times New Roman" w:cs="Times New Roman"/>
                <w:sz w:val="24"/>
              </w:rPr>
              <w:t>Combining different interventions in the same setting and with clients who have the same types of problems</w:t>
            </w:r>
          </w:p>
          <w:p w:rsidR="000F37D1" w:rsidRPr="00504337" w:rsidRDefault="000F37D1" w:rsidP="00BF6CC9">
            <w:pPr>
              <w:spacing w:line="240" w:lineRule="auto"/>
              <w:rPr>
                <w:rFonts w:ascii="Times New Roman" w:hAnsi="Times New Roman" w:cs="Times New Roman"/>
                <w:sz w:val="24"/>
              </w:rPr>
            </w:pPr>
          </w:p>
        </w:tc>
        <w:tc>
          <w:tcPr>
            <w:tcW w:w="2790" w:type="dxa"/>
          </w:tcPr>
          <w:p w:rsidR="00504337" w:rsidRDefault="00027EDA" w:rsidP="00BF6CC9">
            <w:pPr>
              <w:spacing w:line="240" w:lineRule="auto"/>
              <w:rPr>
                <w:rFonts w:ascii="Times New Roman" w:hAnsi="Times New Roman" w:cs="Times New Roman"/>
                <w:sz w:val="24"/>
              </w:rPr>
            </w:pPr>
            <w:r>
              <w:rPr>
                <w:rFonts w:ascii="Times New Roman" w:hAnsi="Times New Roman" w:cs="Times New Roman"/>
                <w:sz w:val="24"/>
              </w:rPr>
              <w:t>The response rate can be used to establish external validity.</w:t>
            </w:r>
          </w:p>
          <w:p w:rsidR="005C67E4" w:rsidRDefault="005C67E4" w:rsidP="00BF6CC9">
            <w:pPr>
              <w:spacing w:line="240" w:lineRule="auto"/>
              <w:rPr>
                <w:rFonts w:ascii="Times New Roman" w:hAnsi="Times New Roman" w:cs="Times New Roman"/>
                <w:sz w:val="24"/>
              </w:rPr>
            </w:pPr>
            <w:r>
              <w:rPr>
                <w:rFonts w:ascii="Times New Roman" w:hAnsi="Times New Roman" w:cs="Times New Roman"/>
                <w:sz w:val="24"/>
              </w:rPr>
              <w:t>Describing procedures used to handle non-response error will improve external validity.</w:t>
            </w:r>
          </w:p>
          <w:p w:rsidR="005C67E4" w:rsidRDefault="005C67E4" w:rsidP="005C67E4">
            <w:pPr>
              <w:spacing w:line="240" w:lineRule="auto"/>
              <w:rPr>
                <w:rFonts w:ascii="Times New Roman" w:hAnsi="Times New Roman" w:cs="Times New Roman"/>
                <w:color w:val="000000"/>
                <w:sz w:val="24"/>
              </w:rPr>
            </w:pPr>
            <w:r>
              <w:rPr>
                <w:rFonts w:ascii="Times New Roman" w:hAnsi="Times New Roman" w:cs="Times New Roman"/>
                <w:color w:val="000000"/>
                <w:sz w:val="24"/>
              </w:rPr>
              <w:t xml:space="preserve">There is a need to </w:t>
            </w:r>
            <w:r w:rsidRPr="005C67E4">
              <w:rPr>
                <w:rFonts w:ascii="Times New Roman" w:hAnsi="Times New Roman" w:cs="Times New Roman"/>
                <w:color w:val="000000"/>
                <w:sz w:val="24"/>
              </w:rPr>
              <w:t xml:space="preserve">compare the early and late respondent groups on key variables If </w:t>
            </w:r>
            <w:r>
              <w:rPr>
                <w:rFonts w:ascii="Times New Roman" w:hAnsi="Times New Roman" w:cs="Times New Roman"/>
                <w:color w:val="000000"/>
                <w:sz w:val="24"/>
              </w:rPr>
              <w:t xml:space="preserve">no </w:t>
            </w:r>
            <w:r w:rsidRPr="005C67E4">
              <w:rPr>
                <w:rFonts w:ascii="Times New Roman" w:hAnsi="Times New Roman" w:cs="Times New Roman"/>
                <w:color w:val="000000"/>
                <w:sz w:val="24"/>
              </w:rPr>
              <w:t xml:space="preserve">significant differences </w:t>
            </w:r>
            <w:r>
              <w:rPr>
                <w:rFonts w:ascii="Times New Roman" w:hAnsi="Times New Roman" w:cs="Times New Roman"/>
                <w:color w:val="000000"/>
                <w:sz w:val="24"/>
              </w:rPr>
              <w:t xml:space="preserve">are found </w:t>
            </w:r>
            <w:r w:rsidRPr="005C67E4">
              <w:rPr>
                <w:rFonts w:ascii="Times New Roman" w:hAnsi="Times New Roman" w:cs="Times New Roman"/>
                <w:color w:val="000000"/>
                <w:sz w:val="24"/>
              </w:rPr>
              <w:t xml:space="preserve">between early and late respondents, </w:t>
            </w:r>
            <w:r>
              <w:rPr>
                <w:rFonts w:ascii="Times New Roman" w:hAnsi="Times New Roman" w:cs="Times New Roman"/>
                <w:color w:val="000000"/>
                <w:sz w:val="24"/>
              </w:rPr>
              <w:t>one</w:t>
            </w:r>
            <w:r w:rsidRPr="005C67E4">
              <w:rPr>
                <w:rFonts w:ascii="Times New Roman" w:hAnsi="Times New Roman" w:cs="Times New Roman"/>
                <w:color w:val="000000"/>
                <w:sz w:val="24"/>
              </w:rPr>
              <w:t xml:space="preserve"> can statistically conclude that non-respondents are perhaps similar to late respondents and thus generalize the findings to the population. </w:t>
            </w:r>
          </w:p>
          <w:p w:rsidR="005C67E4" w:rsidRDefault="005C67E4" w:rsidP="005C67E4">
            <w:pPr>
              <w:spacing w:line="240" w:lineRule="auto"/>
              <w:rPr>
                <w:rFonts w:ascii="Times New Roman" w:hAnsi="Times New Roman" w:cs="Times New Roman"/>
                <w:color w:val="000000"/>
                <w:sz w:val="24"/>
              </w:rPr>
            </w:pPr>
          </w:p>
          <w:p w:rsidR="005C67E4" w:rsidRPr="005C67E4" w:rsidRDefault="005C67E4" w:rsidP="005C67E4">
            <w:pPr>
              <w:spacing w:line="240" w:lineRule="auto"/>
              <w:rPr>
                <w:rFonts w:ascii="Times New Roman" w:hAnsi="Times New Roman" w:cs="Times New Roman"/>
                <w:sz w:val="24"/>
              </w:rPr>
            </w:pPr>
            <w:bookmarkStart w:id="0" w:name="_GoBack"/>
            <w:bookmarkEnd w:id="0"/>
            <w:r w:rsidRPr="005C67E4">
              <w:rPr>
                <w:rFonts w:ascii="Times New Roman" w:hAnsi="Times New Roman" w:cs="Times New Roman"/>
                <w:color w:val="000000"/>
                <w:sz w:val="24"/>
              </w:rPr>
              <w:t>The other accepted procedure is to follow-up with a telephone call to 15-20% of the non-respondents, and collect data from them on key variables</w:t>
            </w:r>
          </w:p>
        </w:tc>
      </w:tr>
      <w:tr w:rsidR="007D1733" w:rsidRPr="007D1733" w:rsidTr="000D0D73">
        <w:tc>
          <w:tcPr>
            <w:tcW w:w="1975" w:type="dxa"/>
          </w:tcPr>
          <w:p w:rsidR="007D1733" w:rsidRPr="007D1733" w:rsidRDefault="007D1733" w:rsidP="007D1733">
            <w:pPr>
              <w:spacing w:line="240" w:lineRule="auto"/>
              <w:jc w:val="center"/>
              <w:rPr>
                <w:rFonts w:ascii="Times New Roman" w:hAnsi="Times New Roman" w:cs="Times New Roman"/>
                <w:b/>
                <w:sz w:val="24"/>
              </w:rPr>
            </w:pPr>
          </w:p>
        </w:tc>
        <w:tc>
          <w:tcPr>
            <w:tcW w:w="4860" w:type="dxa"/>
          </w:tcPr>
          <w:p w:rsidR="007D1733" w:rsidRPr="007D1733" w:rsidRDefault="007D1733" w:rsidP="007D1733">
            <w:pPr>
              <w:spacing w:line="240" w:lineRule="auto"/>
              <w:jc w:val="center"/>
              <w:rPr>
                <w:rFonts w:ascii="Times New Roman" w:hAnsi="Times New Roman" w:cs="Times New Roman"/>
                <w:b/>
                <w:sz w:val="24"/>
              </w:rPr>
            </w:pPr>
            <w:r w:rsidRPr="007D1733">
              <w:rPr>
                <w:rFonts w:ascii="Times New Roman" w:hAnsi="Times New Roman" w:cs="Times New Roman"/>
                <w:b/>
                <w:sz w:val="24"/>
              </w:rPr>
              <w:t>Qualitative Research</w:t>
            </w:r>
          </w:p>
        </w:tc>
        <w:tc>
          <w:tcPr>
            <w:tcW w:w="3240" w:type="dxa"/>
          </w:tcPr>
          <w:p w:rsidR="007D1733" w:rsidRPr="007D1733" w:rsidRDefault="007D1733" w:rsidP="007D1733">
            <w:pPr>
              <w:spacing w:line="240" w:lineRule="auto"/>
              <w:jc w:val="center"/>
              <w:rPr>
                <w:rFonts w:ascii="Times New Roman" w:hAnsi="Times New Roman" w:cs="Times New Roman"/>
                <w:b/>
                <w:sz w:val="24"/>
              </w:rPr>
            </w:pPr>
            <w:r w:rsidRPr="007D1733">
              <w:rPr>
                <w:rFonts w:ascii="Times New Roman" w:hAnsi="Times New Roman" w:cs="Times New Roman"/>
                <w:b/>
                <w:sz w:val="24"/>
              </w:rPr>
              <w:t>Single Subject Research</w:t>
            </w:r>
          </w:p>
        </w:tc>
        <w:tc>
          <w:tcPr>
            <w:tcW w:w="2790" w:type="dxa"/>
          </w:tcPr>
          <w:p w:rsidR="007D1733" w:rsidRPr="007D1733" w:rsidRDefault="007D1733" w:rsidP="007D1733">
            <w:pPr>
              <w:spacing w:line="240" w:lineRule="auto"/>
              <w:jc w:val="center"/>
              <w:rPr>
                <w:rFonts w:ascii="Times New Roman" w:hAnsi="Times New Roman" w:cs="Times New Roman"/>
                <w:b/>
                <w:sz w:val="24"/>
              </w:rPr>
            </w:pPr>
            <w:r w:rsidRPr="007D1733">
              <w:rPr>
                <w:rFonts w:ascii="Times New Roman" w:hAnsi="Times New Roman" w:cs="Times New Roman"/>
                <w:b/>
                <w:sz w:val="24"/>
              </w:rPr>
              <w:t>Survey Research</w:t>
            </w:r>
          </w:p>
        </w:tc>
      </w:tr>
      <w:tr w:rsidR="00504337" w:rsidRPr="00504337" w:rsidTr="000D0D73">
        <w:tc>
          <w:tcPr>
            <w:tcW w:w="1975" w:type="dxa"/>
          </w:tcPr>
          <w:p w:rsidR="00504337" w:rsidRPr="00AD0F9E" w:rsidRDefault="00504337" w:rsidP="00BF6CC9">
            <w:pPr>
              <w:spacing w:line="240" w:lineRule="auto"/>
              <w:rPr>
                <w:rFonts w:ascii="Times New Roman" w:hAnsi="Times New Roman" w:cs="Times New Roman"/>
                <w:b/>
                <w:sz w:val="24"/>
              </w:rPr>
            </w:pPr>
            <w:r w:rsidRPr="00AD0F9E">
              <w:rPr>
                <w:rFonts w:ascii="Times New Roman" w:hAnsi="Times New Roman" w:cs="Times New Roman"/>
                <w:b/>
                <w:sz w:val="24"/>
              </w:rPr>
              <w:t>Establish Reliability</w:t>
            </w:r>
          </w:p>
        </w:tc>
        <w:tc>
          <w:tcPr>
            <w:tcW w:w="4860" w:type="dxa"/>
          </w:tcPr>
          <w:p w:rsidR="00504337" w:rsidRDefault="004B644C" w:rsidP="00BF6CC9">
            <w:pPr>
              <w:spacing w:line="240" w:lineRule="auto"/>
              <w:rPr>
                <w:rFonts w:ascii="Times New Roman" w:hAnsi="Times New Roman" w:cs="Times New Roman"/>
                <w:sz w:val="24"/>
              </w:rPr>
            </w:pPr>
            <w:r>
              <w:rPr>
                <w:rFonts w:ascii="Times New Roman" w:hAnsi="Times New Roman" w:cs="Times New Roman"/>
                <w:sz w:val="24"/>
              </w:rPr>
              <w:t>Making sure that there are a lot of participants taking part in the study.  In other worse having a large sample size to ensure transferability.</w:t>
            </w:r>
          </w:p>
          <w:p w:rsidR="00B231E3" w:rsidRPr="00504337" w:rsidRDefault="00B231E3" w:rsidP="00BF6CC9">
            <w:pPr>
              <w:spacing w:line="240" w:lineRule="auto"/>
              <w:rPr>
                <w:rFonts w:ascii="Times New Roman" w:hAnsi="Times New Roman" w:cs="Times New Roman"/>
                <w:sz w:val="24"/>
              </w:rPr>
            </w:pPr>
            <w:r>
              <w:rPr>
                <w:rFonts w:ascii="Times New Roman" w:hAnsi="Times New Roman" w:cs="Times New Roman"/>
                <w:sz w:val="24"/>
              </w:rPr>
              <w:t>To ensure reliability in qualitative research, examination of trustworthiness is important.</w:t>
            </w:r>
          </w:p>
        </w:tc>
        <w:tc>
          <w:tcPr>
            <w:tcW w:w="3240" w:type="dxa"/>
          </w:tcPr>
          <w:p w:rsidR="00504337" w:rsidRPr="00C400EE" w:rsidRDefault="004B644C" w:rsidP="00BF6CC9">
            <w:pPr>
              <w:spacing w:line="240" w:lineRule="auto"/>
              <w:rPr>
                <w:rFonts w:ascii="Times New Roman" w:hAnsi="Times New Roman" w:cs="Times New Roman"/>
                <w:sz w:val="24"/>
              </w:rPr>
            </w:pPr>
            <w:r w:rsidRPr="00C400EE">
              <w:rPr>
                <w:rFonts w:ascii="Times New Roman" w:hAnsi="Times New Roman" w:cs="Times New Roman"/>
                <w:sz w:val="24"/>
              </w:rPr>
              <w:t>Procedural integrity</w:t>
            </w:r>
            <w:r w:rsidR="00402CBE" w:rsidRPr="00C400EE">
              <w:rPr>
                <w:rFonts w:ascii="Times New Roman" w:hAnsi="Times New Roman" w:cs="Times New Roman"/>
                <w:sz w:val="24"/>
              </w:rPr>
              <w:t xml:space="preserve"> establishes reliability</w:t>
            </w:r>
          </w:p>
          <w:p w:rsidR="004B644C" w:rsidRPr="00C400EE" w:rsidRDefault="00EA2B92" w:rsidP="00BF6CC9">
            <w:pPr>
              <w:spacing w:line="240" w:lineRule="auto"/>
              <w:rPr>
                <w:rFonts w:ascii="Times New Roman" w:hAnsi="Times New Roman" w:cs="Times New Roman"/>
                <w:sz w:val="24"/>
              </w:rPr>
            </w:pPr>
            <w:r w:rsidRPr="00C400EE">
              <w:rPr>
                <w:rFonts w:ascii="Times New Roman" w:hAnsi="Times New Roman" w:cs="Times New Roman"/>
                <w:sz w:val="24"/>
              </w:rPr>
              <w:t>Ensuring f</w:t>
            </w:r>
            <w:r w:rsidR="004B644C" w:rsidRPr="00C400EE">
              <w:rPr>
                <w:rFonts w:ascii="Times New Roman" w:hAnsi="Times New Roman" w:cs="Times New Roman"/>
                <w:sz w:val="24"/>
              </w:rPr>
              <w:t>idelity of treatment</w:t>
            </w:r>
            <w:r w:rsidRPr="00C400EE">
              <w:rPr>
                <w:rFonts w:ascii="Times New Roman" w:hAnsi="Times New Roman" w:cs="Times New Roman"/>
                <w:sz w:val="24"/>
              </w:rPr>
              <w:t xml:space="preserve"> in order to monitor and enhance the accuracy and consistency of the intervention</w:t>
            </w:r>
            <w:r w:rsidR="00437D1B" w:rsidRPr="00C400EE">
              <w:rPr>
                <w:rFonts w:ascii="Times New Roman" w:hAnsi="Times New Roman" w:cs="Times New Roman"/>
                <w:sz w:val="24"/>
              </w:rPr>
              <w:t>.  An independent observer observing and scoring up to 33% of sessions to make sure everything is happening as planned.</w:t>
            </w:r>
          </w:p>
          <w:p w:rsidR="00FF3D56" w:rsidRPr="00C400EE" w:rsidRDefault="004B644C" w:rsidP="00BF6CC9">
            <w:pPr>
              <w:spacing w:line="240" w:lineRule="auto"/>
              <w:rPr>
                <w:rFonts w:ascii="Times New Roman" w:hAnsi="Times New Roman" w:cs="Times New Roman"/>
                <w:sz w:val="24"/>
              </w:rPr>
            </w:pPr>
            <w:r w:rsidRPr="00C400EE">
              <w:rPr>
                <w:rFonts w:ascii="Times New Roman" w:hAnsi="Times New Roman" w:cs="Times New Roman"/>
                <w:sz w:val="24"/>
              </w:rPr>
              <w:t>Inter</w:t>
            </w:r>
            <w:r w:rsidR="00FF3D56" w:rsidRPr="00C400EE">
              <w:rPr>
                <w:rFonts w:ascii="Times New Roman" w:hAnsi="Times New Roman" w:cs="Times New Roman"/>
                <w:sz w:val="24"/>
              </w:rPr>
              <w:t>-</w:t>
            </w:r>
            <w:r w:rsidRPr="00C400EE">
              <w:rPr>
                <w:rFonts w:ascii="Times New Roman" w:hAnsi="Times New Roman" w:cs="Times New Roman"/>
                <w:sz w:val="24"/>
              </w:rPr>
              <w:t>observer Agreement</w:t>
            </w:r>
            <w:r w:rsidR="00EA2B92" w:rsidRPr="00C400EE">
              <w:rPr>
                <w:rFonts w:ascii="Times New Roman" w:hAnsi="Times New Roman" w:cs="Times New Roman"/>
                <w:sz w:val="24"/>
              </w:rPr>
              <w:t>- This wil</w:t>
            </w:r>
            <w:r w:rsidR="00437D1B" w:rsidRPr="00C400EE">
              <w:rPr>
                <w:rFonts w:ascii="Times New Roman" w:hAnsi="Times New Roman" w:cs="Times New Roman"/>
                <w:sz w:val="24"/>
              </w:rPr>
              <w:t xml:space="preserve">l enhance the believability of </w:t>
            </w:r>
            <w:r w:rsidR="00EA2B92" w:rsidRPr="00C400EE">
              <w:rPr>
                <w:rFonts w:ascii="Times New Roman" w:hAnsi="Times New Roman" w:cs="Times New Roman"/>
                <w:sz w:val="24"/>
              </w:rPr>
              <w:t>data</w:t>
            </w:r>
            <w:r w:rsidR="00437D1B" w:rsidRPr="00C400EE">
              <w:rPr>
                <w:rFonts w:ascii="Times New Roman" w:hAnsi="Times New Roman" w:cs="Times New Roman"/>
                <w:sz w:val="24"/>
              </w:rPr>
              <w:t>.  An independent observer observing and scoring up to 33% of observations or sessions.</w:t>
            </w:r>
          </w:p>
          <w:p w:rsidR="005827E3" w:rsidRDefault="005827E3" w:rsidP="00BF6CC9">
            <w:pPr>
              <w:spacing w:line="240" w:lineRule="auto"/>
              <w:rPr>
                <w:rFonts w:ascii="Times New Roman" w:hAnsi="Times New Roman" w:cs="Times New Roman"/>
                <w:sz w:val="24"/>
              </w:rPr>
            </w:pPr>
          </w:p>
          <w:p w:rsidR="007D1733" w:rsidRDefault="007D1733" w:rsidP="00BF6CC9">
            <w:pPr>
              <w:spacing w:line="240" w:lineRule="auto"/>
              <w:rPr>
                <w:rFonts w:ascii="Times New Roman" w:hAnsi="Times New Roman" w:cs="Times New Roman"/>
                <w:sz w:val="24"/>
              </w:rPr>
            </w:pPr>
          </w:p>
          <w:p w:rsidR="007D1733" w:rsidRDefault="007D1733" w:rsidP="00BF6CC9">
            <w:pPr>
              <w:spacing w:line="240" w:lineRule="auto"/>
              <w:rPr>
                <w:rFonts w:ascii="Times New Roman" w:hAnsi="Times New Roman" w:cs="Times New Roman"/>
                <w:sz w:val="24"/>
              </w:rPr>
            </w:pPr>
          </w:p>
          <w:p w:rsidR="007D1733" w:rsidRDefault="007D1733" w:rsidP="00BF6CC9">
            <w:pPr>
              <w:spacing w:line="240" w:lineRule="auto"/>
              <w:rPr>
                <w:rFonts w:ascii="Times New Roman" w:hAnsi="Times New Roman" w:cs="Times New Roman"/>
                <w:sz w:val="24"/>
              </w:rPr>
            </w:pPr>
          </w:p>
          <w:p w:rsidR="007D1733" w:rsidRDefault="007D1733" w:rsidP="00BF6CC9">
            <w:pPr>
              <w:spacing w:line="240" w:lineRule="auto"/>
              <w:rPr>
                <w:rFonts w:ascii="Times New Roman" w:hAnsi="Times New Roman" w:cs="Times New Roman"/>
                <w:sz w:val="24"/>
              </w:rPr>
            </w:pPr>
          </w:p>
          <w:p w:rsidR="007D1733" w:rsidRPr="00C400EE" w:rsidRDefault="007D1733" w:rsidP="00BF6CC9">
            <w:pPr>
              <w:spacing w:line="240" w:lineRule="auto"/>
              <w:rPr>
                <w:rFonts w:ascii="Times New Roman" w:hAnsi="Times New Roman" w:cs="Times New Roman"/>
                <w:sz w:val="24"/>
              </w:rPr>
            </w:pPr>
          </w:p>
        </w:tc>
        <w:tc>
          <w:tcPr>
            <w:tcW w:w="2790" w:type="dxa"/>
          </w:tcPr>
          <w:p w:rsidR="00B14D0F" w:rsidRDefault="00767273" w:rsidP="00767273">
            <w:pPr>
              <w:spacing w:line="240" w:lineRule="auto"/>
              <w:rPr>
                <w:rFonts w:ascii="Times New Roman" w:hAnsi="Times New Roman" w:cs="Times New Roman"/>
                <w:sz w:val="24"/>
              </w:rPr>
            </w:pPr>
            <w:r>
              <w:rPr>
                <w:rFonts w:ascii="Times New Roman" w:hAnsi="Times New Roman" w:cs="Times New Roman"/>
                <w:sz w:val="24"/>
              </w:rPr>
              <w:t>To establish reliability, a test-retest measure of reliability can be obtained by administering the same instrument to the same group of people at two different points in time.</w:t>
            </w:r>
          </w:p>
          <w:p w:rsidR="00B14D0F" w:rsidRDefault="00B14D0F" w:rsidP="00767273">
            <w:pPr>
              <w:spacing w:line="240" w:lineRule="auto"/>
              <w:rPr>
                <w:rFonts w:ascii="Times New Roman" w:hAnsi="Times New Roman" w:cs="Times New Roman"/>
                <w:sz w:val="24"/>
              </w:rPr>
            </w:pPr>
          </w:p>
          <w:p w:rsidR="00504337" w:rsidRDefault="00677ACA" w:rsidP="00767273">
            <w:pPr>
              <w:spacing w:line="240" w:lineRule="auto"/>
              <w:rPr>
                <w:rFonts w:ascii="Times New Roman" w:hAnsi="Times New Roman" w:cs="Times New Roman"/>
                <w:sz w:val="24"/>
              </w:rPr>
            </w:pPr>
            <w:r>
              <w:rPr>
                <w:rFonts w:ascii="Times New Roman" w:hAnsi="Times New Roman" w:cs="Times New Roman"/>
                <w:sz w:val="24"/>
              </w:rPr>
              <w:t xml:space="preserve">To establish reliability </w:t>
            </w:r>
            <w:r w:rsidR="00B14D0F">
              <w:rPr>
                <w:rFonts w:ascii="Times New Roman" w:hAnsi="Times New Roman" w:cs="Times New Roman"/>
                <w:sz w:val="24"/>
              </w:rPr>
              <w:t>Alternate form reliability</w:t>
            </w:r>
            <w:r>
              <w:rPr>
                <w:rFonts w:ascii="Times New Roman" w:hAnsi="Times New Roman" w:cs="Times New Roman"/>
                <w:sz w:val="24"/>
              </w:rPr>
              <w:t xml:space="preserve"> can be used</w:t>
            </w:r>
            <w:r w:rsidR="00B14D0F">
              <w:rPr>
                <w:rFonts w:ascii="Times New Roman" w:hAnsi="Times New Roman" w:cs="Times New Roman"/>
                <w:sz w:val="24"/>
              </w:rPr>
              <w:t xml:space="preserve"> - This involves using different worded forms to measure the same attribute.  Questions or responses are reworded or their order is changed to produce two items that are similar but not identical </w:t>
            </w:r>
            <w:r w:rsidR="00767273">
              <w:rPr>
                <w:rFonts w:ascii="Times New Roman" w:hAnsi="Times New Roman" w:cs="Times New Roman"/>
                <w:sz w:val="24"/>
              </w:rPr>
              <w:t xml:space="preserve"> </w:t>
            </w:r>
          </w:p>
          <w:p w:rsidR="00767273" w:rsidRPr="00504337" w:rsidRDefault="00767273" w:rsidP="00767273">
            <w:pPr>
              <w:spacing w:line="240" w:lineRule="auto"/>
              <w:rPr>
                <w:rFonts w:ascii="Times New Roman" w:hAnsi="Times New Roman" w:cs="Times New Roman"/>
                <w:sz w:val="24"/>
              </w:rPr>
            </w:pPr>
          </w:p>
        </w:tc>
      </w:tr>
      <w:tr w:rsidR="007D1733" w:rsidRPr="007D1733" w:rsidTr="000D0D73">
        <w:tc>
          <w:tcPr>
            <w:tcW w:w="1975" w:type="dxa"/>
          </w:tcPr>
          <w:p w:rsidR="007D1733" w:rsidRPr="007D1733" w:rsidRDefault="007D1733" w:rsidP="007D1733">
            <w:pPr>
              <w:spacing w:line="240" w:lineRule="auto"/>
              <w:jc w:val="center"/>
              <w:rPr>
                <w:rFonts w:ascii="Times New Roman" w:hAnsi="Times New Roman" w:cs="Times New Roman"/>
                <w:b/>
                <w:sz w:val="24"/>
              </w:rPr>
            </w:pPr>
          </w:p>
        </w:tc>
        <w:tc>
          <w:tcPr>
            <w:tcW w:w="4860" w:type="dxa"/>
          </w:tcPr>
          <w:p w:rsidR="007D1733" w:rsidRPr="007D1733" w:rsidRDefault="007D1733" w:rsidP="007D1733">
            <w:pPr>
              <w:spacing w:line="240" w:lineRule="auto"/>
              <w:jc w:val="center"/>
              <w:rPr>
                <w:rFonts w:ascii="Times New Roman" w:hAnsi="Times New Roman" w:cs="Times New Roman"/>
                <w:b/>
                <w:sz w:val="24"/>
              </w:rPr>
            </w:pPr>
            <w:r w:rsidRPr="007D1733">
              <w:rPr>
                <w:rFonts w:ascii="Times New Roman" w:hAnsi="Times New Roman" w:cs="Times New Roman"/>
                <w:b/>
                <w:sz w:val="24"/>
              </w:rPr>
              <w:t>Qualitative Research</w:t>
            </w:r>
          </w:p>
        </w:tc>
        <w:tc>
          <w:tcPr>
            <w:tcW w:w="3240" w:type="dxa"/>
          </w:tcPr>
          <w:p w:rsidR="007D1733" w:rsidRPr="007D1733" w:rsidRDefault="007D1733" w:rsidP="007D1733">
            <w:pPr>
              <w:spacing w:line="240" w:lineRule="auto"/>
              <w:jc w:val="center"/>
              <w:rPr>
                <w:rFonts w:ascii="Times New Roman" w:hAnsi="Times New Roman" w:cs="Times New Roman"/>
                <w:b/>
                <w:sz w:val="24"/>
              </w:rPr>
            </w:pPr>
            <w:r w:rsidRPr="007D1733">
              <w:rPr>
                <w:rFonts w:ascii="Times New Roman" w:hAnsi="Times New Roman" w:cs="Times New Roman"/>
                <w:b/>
                <w:sz w:val="24"/>
              </w:rPr>
              <w:t>Single Subject Research</w:t>
            </w:r>
          </w:p>
        </w:tc>
        <w:tc>
          <w:tcPr>
            <w:tcW w:w="2790" w:type="dxa"/>
          </w:tcPr>
          <w:p w:rsidR="007D1733" w:rsidRPr="007D1733" w:rsidRDefault="007D1733" w:rsidP="007D1733">
            <w:pPr>
              <w:spacing w:line="240" w:lineRule="auto"/>
              <w:jc w:val="center"/>
              <w:rPr>
                <w:rFonts w:ascii="Times New Roman" w:hAnsi="Times New Roman" w:cs="Times New Roman"/>
                <w:b/>
                <w:sz w:val="24"/>
              </w:rPr>
            </w:pPr>
            <w:r w:rsidRPr="007D1733">
              <w:rPr>
                <w:rFonts w:ascii="Times New Roman" w:hAnsi="Times New Roman" w:cs="Times New Roman"/>
                <w:b/>
                <w:sz w:val="24"/>
              </w:rPr>
              <w:t>Survey Research</w:t>
            </w:r>
          </w:p>
        </w:tc>
      </w:tr>
      <w:tr w:rsidR="009F6DD6" w:rsidRPr="00504337" w:rsidTr="000D0D73">
        <w:tc>
          <w:tcPr>
            <w:tcW w:w="1975" w:type="dxa"/>
          </w:tcPr>
          <w:p w:rsidR="009F6DD6" w:rsidRPr="00AD0F9E" w:rsidRDefault="009F6DD6" w:rsidP="00BF6CC9">
            <w:pPr>
              <w:spacing w:line="240" w:lineRule="auto"/>
              <w:rPr>
                <w:rFonts w:ascii="Times New Roman" w:hAnsi="Times New Roman" w:cs="Times New Roman"/>
                <w:b/>
                <w:sz w:val="24"/>
              </w:rPr>
            </w:pPr>
            <w:r>
              <w:rPr>
                <w:rFonts w:ascii="Times New Roman" w:hAnsi="Times New Roman" w:cs="Times New Roman"/>
                <w:b/>
                <w:sz w:val="24"/>
              </w:rPr>
              <w:t>Sample Research Question</w:t>
            </w:r>
          </w:p>
        </w:tc>
        <w:tc>
          <w:tcPr>
            <w:tcW w:w="4860" w:type="dxa"/>
          </w:tcPr>
          <w:p w:rsidR="003D291F" w:rsidRPr="003D291F" w:rsidRDefault="003D291F" w:rsidP="00BF6CC9">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r w:rsidRPr="003D291F">
              <w:rPr>
                <w:rFonts w:ascii="Times New Roman" w:eastAsia="Times New Roman" w:hAnsi="Times New Roman" w:cs="Times New Roman"/>
                <w:sz w:val="24"/>
                <w:szCs w:val="24"/>
                <w:shd w:val="clear" w:color="auto" w:fill="FFFFFF"/>
              </w:rPr>
              <w:t xml:space="preserve">What are early childhood </w:t>
            </w:r>
            <w:r>
              <w:rPr>
                <w:rFonts w:ascii="Times New Roman" w:eastAsia="Times New Roman" w:hAnsi="Times New Roman" w:cs="Times New Roman"/>
                <w:sz w:val="24"/>
                <w:szCs w:val="24"/>
                <w:shd w:val="clear" w:color="auto" w:fill="FFFFFF"/>
              </w:rPr>
              <w:t>e</w:t>
            </w:r>
            <w:r w:rsidRPr="003D291F">
              <w:rPr>
                <w:rFonts w:ascii="Times New Roman" w:eastAsia="Times New Roman" w:hAnsi="Times New Roman" w:cs="Times New Roman"/>
                <w:sz w:val="24"/>
                <w:szCs w:val="24"/>
                <w:shd w:val="clear" w:color="auto" w:fill="FFFFFF"/>
              </w:rPr>
              <w:t>ducators’</w:t>
            </w:r>
            <w:r w:rsidRPr="003D291F">
              <w:rPr>
                <w:rFonts w:ascii="Times New Roman" w:eastAsia="Times New Roman" w:hAnsi="Times New Roman" w:cs="Times New Roman"/>
                <w:color w:val="0000FF"/>
                <w:sz w:val="24"/>
                <w:szCs w:val="24"/>
                <w:shd w:val="clear" w:color="auto" w:fill="FFFFFF"/>
              </w:rPr>
              <w:t> </w:t>
            </w:r>
            <w:r w:rsidRPr="003D291F">
              <w:rPr>
                <w:rFonts w:ascii="Times New Roman" w:eastAsia="Times New Roman" w:hAnsi="Times New Roman" w:cs="Times New Roman"/>
                <w:color w:val="000000" w:themeColor="text1"/>
                <w:sz w:val="24"/>
                <w:szCs w:val="24"/>
                <w:shd w:val="clear" w:color="auto" w:fill="FFFFFF"/>
              </w:rPr>
              <w:t>perceptions of </w:t>
            </w:r>
            <w:r w:rsidRPr="003D291F">
              <w:rPr>
                <w:rFonts w:ascii="Times New Roman" w:eastAsia="Times New Roman" w:hAnsi="Times New Roman" w:cs="Times New Roman"/>
                <w:sz w:val="24"/>
                <w:szCs w:val="24"/>
                <w:shd w:val="clear" w:color="auto" w:fill="FFFFFF"/>
              </w:rPr>
              <w:t xml:space="preserve">teaching reading to </w:t>
            </w:r>
            <w:r w:rsidRPr="003D291F">
              <w:rPr>
                <w:rFonts w:ascii="Times New Roman" w:eastAsia="Times New Roman" w:hAnsi="Times New Roman" w:cs="Times New Roman"/>
                <w:color w:val="000000" w:themeColor="text1"/>
                <w:sz w:val="24"/>
                <w:szCs w:val="24"/>
                <w:shd w:val="clear" w:color="auto" w:fill="FFFFFF"/>
              </w:rPr>
              <w:t>kindergarten</w:t>
            </w:r>
            <w:r w:rsidRPr="003D291F">
              <w:rPr>
                <w:rFonts w:ascii="Times New Roman" w:eastAsia="Times New Roman" w:hAnsi="Times New Roman" w:cs="Times New Roman"/>
                <w:color w:val="007F00"/>
                <w:sz w:val="24"/>
                <w:szCs w:val="24"/>
                <w:shd w:val="clear" w:color="auto" w:fill="FFFFFF"/>
              </w:rPr>
              <w:t> </w:t>
            </w:r>
            <w:r w:rsidRPr="003D291F">
              <w:rPr>
                <w:rFonts w:ascii="Times New Roman" w:eastAsia="Times New Roman" w:hAnsi="Times New Roman" w:cs="Times New Roman"/>
                <w:sz w:val="24"/>
                <w:szCs w:val="24"/>
                <w:shd w:val="clear" w:color="auto" w:fill="FFFFFF"/>
              </w:rPr>
              <w:t>English language learners with autism?</w:t>
            </w:r>
            <w:r w:rsidRPr="003D291F">
              <w:rPr>
                <w:rFonts w:ascii="Times New Roman" w:eastAsia="Times New Roman" w:hAnsi="Times New Roman" w:cs="Times New Roman"/>
                <w:color w:val="000000"/>
                <w:sz w:val="24"/>
                <w:szCs w:val="24"/>
                <w:shd w:val="clear" w:color="auto" w:fill="FFFFFF"/>
              </w:rPr>
              <w:t xml:space="preserve">  </w:t>
            </w:r>
          </w:p>
          <w:p w:rsidR="003D291F" w:rsidRPr="003D291F" w:rsidRDefault="003D291F" w:rsidP="00BF6CC9">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r w:rsidRPr="003D291F">
              <w:rPr>
                <w:rFonts w:ascii="Times New Roman" w:eastAsia="Times New Roman" w:hAnsi="Times New Roman" w:cs="Times New Roman"/>
                <w:color w:val="000000" w:themeColor="text1"/>
                <w:sz w:val="24"/>
                <w:szCs w:val="24"/>
                <w:shd w:val="clear" w:color="auto" w:fill="FFFFFF"/>
              </w:rPr>
              <w:t xml:space="preserve">What are early childhood educators’ perceptions of the </w:t>
            </w:r>
            <w:r w:rsidRPr="003D291F">
              <w:rPr>
                <w:rFonts w:ascii="Times New Roman" w:eastAsia="Times New Roman" w:hAnsi="Times New Roman" w:cs="Times New Roman"/>
                <w:sz w:val="24"/>
                <w:szCs w:val="24"/>
                <w:shd w:val="clear" w:color="auto" w:fill="FFFFFF"/>
              </w:rPr>
              <w:t>kinds of professional development opportunities available to them in schools in relation to English language learners with autism?</w:t>
            </w:r>
            <w:r w:rsidRPr="003D291F">
              <w:rPr>
                <w:rFonts w:ascii="Times New Roman" w:eastAsia="Times New Roman" w:hAnsi="Times New Roman" w:cs="Times New Roman"/>
                <w:color w:val="000000"/>
                <w:sz w:val="24"/>
                <w:szCs w:val="24"/>
                <w:shd w:val="clear" w:color="auto" w:fill="FFFFFF"/>
              </w:rPr>
              <w:t xml:space="preserve">  </w:t>
            </w:r>
          </w:p>
          <w:p w:rsidR="009F6DD6" w:rsidRPr="00504337" w:rsidRDefault="009F6DD6" w:rsidP="00BF6CC9">
            <w:pPr>
              <w:spacing w:line="240" w:lineRule="auto"/>
              <w:rPr>
                <w:rFonts w:ascii="Times New Roman" w:hAnsi="Times New Roman" w:cs="Times New Roman"/>
                <w:sz w:val="24"/>
              </w:rPr>
            </w:pPr>
          </w:p>
        </w:tc>
        <w:tc>
          <w:tcPr>
            <w:tcW w:w="3240" w:type="dxa"/>
          </w:tcPr>
          <w:p w:rsidR="009F6DD6" w:rsidRDefault="00902905" w:rsidP="00BF6CC9">
            <w:pPr>
              <w:spacing w:line="240" w:lineRule="auto"/>
              <w:rPr>
                <w:rFonts w:ascii="Times New Roman" w:hAnsi="Times New Roman" w:cs="Times New Roman"/>
                <w:sz w:val="24"/>
              </w:rPr>
            </w:pPr>
            <w:r>
              <w:rPr>
                <w:rFonts w:ascii="Times New Roman" w:hAnsi="Times New Roman" w:cs="Times New Roman"/>
                <w:sz w:val="24"/>
              </w:rPr>
              <w:t>Does a shared book reading experience between a parent and a child in the home language increase the frequency of utterance in the second language (English)?</w:t>
            </w:r>
          </w:p>
          <w:p w:rsidR="00402CBE" w:rsidRDefault="00902905" w:rsidP="00BF6CC9">
            <w:pPr>
              <w:spacing w:line="240" w:lineRule="auto"/>
              <w:rPr>
                <w:rFonts w:ascii="Times New Roman" w:hAnsi="Times New Roman" w:cs="Times New Roman"/>
                <w:sz w:val="24"/>
              </w:rPr>
            </w:pPr>
            <w:r>
              <w:rPr>
                <w:rFonts w:ascii="Times New Roman" w:hAnsi="Times New Roman" w:cs="Times New Roman"/>
                <w:sz w:val="24"/>
              </w:rPr>
              <w:t>Does a shared book reading experience between a parent and a child in the home language increase the frequency of child-initiated utterances in the second language and the responses to others in the second language?</w:t>
            </w:r>
          </w:p>
          <w:p w:rsidR="00E064B0" w:rsidRPr="00504337" w:rsidRDefault="00D31055" w:rsidP="00BF6CC9">
            <w:pPr>
              <w:spacing w:line="240" w:lineRule="auto"/>
              <w:rPr>
                <w:rFonts w:ascii="Times New Roman" w:hAnsi="Times New Roman" w:cs="Times New Roman"/>
                <w:sz w:val="24"/>
              </w:rPr>
            </w:pPr>
            <w:r>
              <w:rPr>
                <w:rFonts w:ascii="Times New Roman" w:hAnsi="Times New Roman" w:cs="Times New Roman"/>
                <w:sz w:val="24"/>
              </w:rPr>
              <w:t>(Huennekens &amp; Xu, 2010)</w:t>
            </w:r>
          </w:p>
        </w:tc>
        <w:tc>
          <w:tcPr>
            <w:tcW w:w="2790" w:type="dxa"/>
          </w:tcPr>
          <w:p w:rsidR="009F6DD6" w:rsidRPr="003D291F" w:rsidRDefault="003D291F" w:rsidP="00BF6CC9">
            <w:pPr>
              <w:spacing w:line="240" w:lineRule="auto"/>
              <w:rPr>
                <w:rFonts w:ascii="Times New Roman" w:hAnsi="Times New Roman" w:cs="Times New Roman"/>
                <w:sz w:val="24"/>
              </w:rPr>
            </w:pPr>
            <w:r w:rsidRPr="003D291F">
              <w:rPr>
                <w:rFonts w:ascii="Times New Roman" w:hAnsi="Times New Roman" w:cs="Times New Roman"/>
                <w:sz w:val="24"/>
              </w:rPr>
              <w:t>Are parents directly teaching young children literacy skills?</w:t>
            </w:r>
          </w:p>
          <w:p w:rsidR="003D291F" w:rsidRPr="003D291F" w:rsidRDefault="003D291F" w:rsidP="00BF6CC9">
            <w:pPr>
              <w:spacing w:line="240" w:lineRule="auto"/>
              <w:rPr>
                <w:rFonts w:ascii="Times New Roman" w:hAnsi="Times New Roman" w:cs="Times New Roman"/>
                <w:sz w:val="24"/>
              </w:rPr>
            </w:pPr>
            <w:r w:rsidRPr="003D291F">
              <w:rPr>
                <w:rFonts w:ascii="Times New Roman" w:hAnsi="Times New Roman" w:cs="Times New Roman"/>
                <w:sz w:val="24"/>
              </w:rPr>
              <w:t>What types of skills are parents attempting to teach?</w:t>
            </w:r>
          </w:p>
          <w:p w:rsidR="003D291F" w:rsidRDefault="003D291F" w:rsidP="00BF6CC9">
            <w:pPr>
              <w:spacing w:line="240" w:lineRule="auto"/>
              <w:rPr>
                <w:rFonts w:ascii="Times New Roman" w:hAnsi="Times New Roman" w:cs="Times New Roman"/>
                <w:sz w:val="24"/>
              </w:rPr>
            </w:pPr>
            <w:r w:rsidRPr="003D291F">
              <w:rPr>
                <w:rFonts w:ascii="Times New Roman" w:hAnsi="Times New Roman" w:cs="Times New Roman"/>
                <w:sz w:val="24"/>
              </w:rPr>
              <w:t>Is there a relationship between parent directed teaching activity and literacy outcome?</w:t>
            </w:r>
          </w:p>
          <w:p w:rsidR="003D291F" w:rsidRPr="003D291F" w:rsidRDefault="003D291F" w:rsidP="00BF6CC9">
            <w:pPr>
              <w:spacing w:line="240" w:lineRule="auto"/>
              <w:rPr>
                <w:rFonts w:ascii="Times New Roman" w:hAnsi="Times New Roman" w:cs="Times New Roman"/>
                <w:sz w:val="24"/>
              </w:rPr>
            </w:pPr>
            <w:r w:rsidRPr="003D291F">
              <w:rPr>
                <w:rFonts w:ascii="Times New Roman" w:hAnsi="Times New Roman" w:cs="Times New Roman"/>
                <w:sz w:val="24"/>
              </w:rPr>
              <w:t>(Haney &amp; Hill, 2004)</w:t>
            </w:r>
          </w:p>
          <w:p w:rsidR="003D291F" w:rsidRPr="00504337" w:rsidRDefault="003D291F" w:rsidP="00BF6CC9">
            <w:pPr>
              <w:spacing w:line="240" w:lineRule="auto"/>
              <w:rPr>
                <w:rFonts w:ascii="Times New Roman" w:hAnsi="Times New Roman" w:cs="Times New Roman"/>
                <w:sz w:val="24"/>
              </w:rPr>
            </w:pPr>
          </w:p>
        </w:tc>
      </w:tr>
    </w:tbl>
    <w:p w:rsidR="003D291F" w:rsidRDefault="003D291F" w:rsidP="00BF6CC9">
      <w:pPr>
        <w:spacing w:line="240" w:lineRule="auto"/>
        <w:ind w:left="720" w:hanging="720"/>
        <w:rPr>
          <w:rFonts w:ascii="Times New Roman" w:hAnsi="Times New Roman" w:cs="Times New Roman"/>
          <w:color w:val="000000"/>
          <w:sz w:val="24"/>
          <w:szCs w:val="24"/>
        </w:rPr>
      </w:pPr>
    </w:p>
    <w:p w:rsidR="00BF6CC9" w:rsidRDefault="00BF6CC9" w:rsidP="00F34B93">
      <w:pPr>
        <w:spacing w:line="480" w:lineRule="auto"/>
        <w:ind w:left="720" w:hanging="720"/>
        <w:jc w:val="center"/>
        <w:rPr>
          <w:rFonts w:ascii="Times New Roman" w:hAnsi="Times New Roman" w:cs="Times New Roman"/>
          <w:b/>
          <w:color w:val="000000"/>
          <w:sz w:val="24"/>
          <w:szCs w:val="24"/>
        </w:rPr>
      </w:pPr>
    </w:p>
    <w:p w:rsidR="007D1733" w:rsidRDefault="007D1733" w:rsidP="00F34B93">
      <w:pPr>
        <w:spacing w:line="480" w:lineRule="auto"/>
        <w:ind w:left="720" w:hanging="720"/>
        <w:jc w:val="center"/>
        <w:rPr>
          <w:rFonts w:ascii="Times New Roman" w:hAnsi="Times New Roman" w:cs="Times New Roman"/>
          <w:b/>
          <w:color w:val="000000"/>
          <w:sz w:val="24"/>
          <w:szCs w:val="24"/>
        </w:rPr>
      </w:pPr>
    </w:p>
    <w:p w:rsidR="007D1733" w:rsidRDefault="007D1733" w:rsidP="00F34B93">
      <w:pPr>
        <w:spacing w:line="480" w:lineRule="auto"/>
        <w:ind w:left="720" w:hanging="720"/>
        <w:jc w:val="center"/>
        <w:rPr>
          <w:rFonts w:ascii="Times New Roman" w:hAnsi="Times New Roman" w:cs="Times New Roman"/>
          <w:b/>
          <w:color w:val="000000"/>
          <w:sz w:val="24"/>
          <w:szCs w:val="24"/>
        </w:rPr>
      </w:pPr>
    </w:p>
    <w:p w:rsidR="007D1733" w:rsidRDefault="007D1733" w:rsidP="00F34B93">
      <w:pPr>
        <w:spacing w:line="480" w:lineRule="auto"/>
        <w:ind w:left="720" w:hanging="720"/>
        <w:jc w:val="center"/>
        <w:rPr>
          <w:rFonts w:ascii="Times New Roman" w:hAnsi="Times New Roman" w:cs="Times New Roman"/>
          <w:b/>
          <w:color w:val="000000"/>
          <w:sz w:val="24"/>
          <w:szCs w:val="24"/>
        </w:rPr>
      </w:pPr>
    </w:p>
    <w:p w:rsidR="007D1733" w:rsidRDefault="007D1733" w:rsidP="00F34B93">
      <w:pPr>
        <w:spacing w:line="480" w:lineRule="auto"/>
        <w:ind w:left="720" w:hanging="720"/>
        <w:jc w:val="center"/>
        <w:rPr>
          <w:rFonts w:ascii="Times New Roman" w:hAnsi="Times New Roman" w:cs="Times New Roman"/>
          <w:b/>
          <w:color w:val="000000"/>
          <w:sz w:val="24"/>
          <w:szCs w:val="24"/>
        </w:rPr>
      </w:pPr>
    </w:p>
    <w:p w:rsidR="00F34B93" w:rsidRPr="001B5DF3" w:rsidRDefault="00F34B93" w:rsidP="00F34B93">
      <w:pPr>
        <w:spacing w:line="480" w:lineRule="auto"/>
        <w:ind w:left="720" w:hanging="720"/>
        <w:jc w:val="center"/>
        <w:rPr>
          <w:rFonts w:ascii="Times New Roman" w:hAnsi="Times New Roman" w:cs="Times New Roman"/>
          <w:b/>
          <w:color w:val="000000"/>
          <w:sz w:val="24"/>
          <w:szCs w:val="24"/>
        </w:rPr>
      </w:pPr>
      <w:r w:rsidRPr="001B5DF3">
        <w:rPr>
          <w:rFonts w:ascii="Times New Roman" w:hAnsi="Times New Roman" w:cs="Times New Roman"/>
          <w:b/>
          <w:color w:val="000000"/>
          <w:sz w:val="24"/>
          <w:szCs w:val="24"/>
        </w:rPr>
        <w:lastRenderedPageBreak/>
        <w:t>References</w:t>
      </w:r>
    </w:p>
    <w:p w:rsidR="00135835" w:rsidRPr="00135835" w:rsidRDefault="00135835" w:rsidP="00A91715">
      <w:pPr>
        <w:spacing w:line="480" w:lineRule="auto"/>
        <w:ind w:left="720" w:hanging="720"/>
        <w:rPr>
          <w:rFonts w:ascii="Times New Roman" w:hAnsi="Times New Roman" w:cs="Times New Roman"/>
          <w:color w:val="000000"/>
          <w:sz w:val="24"/>
          <w:szCs w:val="24"/>
        </w:rPr>
      </w:pPr>
      <w:r w:rsidRPr="00135835">
        <w:rPr>
          <w:rFonts w:ascii="Times New Roman" w:hAnsi="Times New Roman" w:cs="Times New Roman"/>
          <w:color w:val="000000"/>
          <w:sz w:val="24"/>
          <w:szCs w:val="24"/>
        </w:rPr>
        <w:t>Brink, H. I. L. (1993).  Validity and Reliability in Qualitative Research.  Curations, 16(2), 35-38.</w:t>
      </w:r>
    </w:p>
    <w:p w:rsidR="003D291F" w:rsidRDefault="003D291F" w:rsidP="00A91715">
      <w:pPr>
        <w:spacing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Haney, M. &amp; Hill, J. (2004). Relationships between parent-teaching activities and emergent literacy in preschool children.  </w:t>
      </w:r>
      <w:r w:rsidRPr="003D291F">
        <w:rPr>
          <w:rFonts w:ascii="Times New Roman" w:hAnsi="Times New Roman" w:cs="Times New Roman"/>
          <w:i/>
          <w:color w:val="000000"/>
          <w:sz w:val="24"/>
          <w:szCs w:val="24"/>
        </w:rPr>
        <w:t>Early Child Development and Care, 174</w:t>
      </w:r>
      <w:r>
        <w:rPr>
          <w:rFonts w:ascii="Times New Roman" w:hAnsi="Times New Roman" w:cs="Times New Roman"/>
          <w:color w:val="000000"/>
          <w:sz w:val="24"/>
          <w:szCs w:val="24"/>
        </w:rPr>
        <w:t>(3), 215-228. doi:10.1080/0300443032000153543</w:t>
      </w:r>
    </w:p>
    <w:p w:rsidR="00E70DDB" w:rsidRDefault="00E70DDB" w:rsidP="00A91715">
      <w:pPr>
        <w:spacing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Hsieh, W. Y., Hemmeter, M. L., McCollum, J. A., &amp; Ostosky, M. M. (2009). Using coaching to increase preschool teachers’ use of emergent literacy teaching strategies. Early Childhood Research Quarterly, 24, 229-247.</w:t>
      </w:r>
    </w:p>
    <w:p w:rsidR="001846B6" w:rsidRDefault="001846B6" w:rsidP="00A91715">
      <w:pPr>
        <w:spacing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Horner</w:t>
      </w:r>
      <w:r w:rsidR="005C3B77">
        <w:rPr>
          <w:rFonts w:ascii="Times New Roman" w:hAnsi="Times New Roman" w:cs="Times New Roman"/>
          <w:color w:val="000000"/>
          <w:sz w:val="24"/>
          <w:szCs w:val="24"/>
        </w:rPr>
        <w:t xml:space="preserve">, R. H., Carr, E. G., Halle, J., McGee, G., Odom, S., &amp; Wolery, M. (2005).  The use of single-subject research to identify evidence-based practice in special education. </w:t>
      </w:r>
      <w:r w:rsidR="005C3B77" w:rsidRPr="005C3B77">
        <w:rPr>
          <w:rFonts w:ascii="Times New Roman" w:hAnsi="Times New Roman" w:cs="Times New Roman"/>
          <w:i/>
          <w:color w:val="000000"/>
          <w:sz w:val="24"/>
          <w:szCs w:val="24"/>
        </w:rPr>
        <w:t>Exceptional Children</w:t>
      </w:r>
      <w:r w:rsidR="005C3B77">
        <w:rPr>
          <w:rFonts w:ascii="Times New Roman" w:hAnsi="Times New Roman" w:cs="Times New Roman"/>
          <w:color w:val="000000"/>
          <w:sz w:val="24"/>
          <w:szCs w:val="24"/>
        </w:rPr>
        <w:t>, 71, 165-179.</w:t>
      </w:r>
    </w:p>
    <w:p w:rsidR="00FA4F0B" w:rsidRDefault="00FA4F0B" w:rsidP="00A91715">
      <w:pPr>
        <w:spacing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Huennekens, M. E. &amp; Xu, Y. (2010). Effects of cross-linguistic storybook intervention on second language development of two preschool English language learners. </w:t>
      </w:r>
      <w:r w:rsidRPr="00FA4F0B">
        <w:rPr>
          <w:rFonts w:ascii="Times New Roman" w:hAnsi="Times New Roman" w:cs="Times New Roman"/>
          <w:i/>
          <w:color w:val="000000"/>
          <w:sz w:val="24"/>
          <w:szCs w:val="24"/>
        </w:rPr>
        <w:t>Early Childhood Education Journal, 38</w:t>
      </w:r>
      <w:r>
        <w:rPr>
          <w:rFonts w:ascii="Times New Roman" w:hAnsi="Times New Roman" w:cs="Times New Roman"/>
          <w:color w:val="000000"/>
          <w:sz w:val="24"/>
          <w:szCs w:val="24"/>
        </w:rPr>
        <w:t>, 19-26. doi:10.1007/s10643-010-0385-1</w:t>
      </w:r>
    </w:p>
    <w:p w:rsidR="00135835" w:rsidRDefault="00135835" w:rsidP="00A91715">
      <w:pPr>
        <w:spacing w:line="480" w:lineRule="auto"/>
        <w:ind w:left="720" w:hanging="720"/>
        <w:rPr>
          <w:rFonts w:ascii="MS Mincho" w:eastAsia="MS Mincho" w:hAnsi="MS Mincho" w:cs="MS Mincho"/>
          <w:color w:val="000000"/>
          <w:sz w:val="24"/>
          <w:szCs w:val="24"/>
        </w:rPr>
      </w:pPr>
      <w:r w:rsidRPr="00135835">
        <w:rPr>
          <w:rFonts w:ascii="Times New Roman" w:hAnsi="Times New Roman" w:cs="Times New Roman"/>
          <w:color w:val="000000"/>
          <w:sz w:val="24"/>
          <w:szCs w:val="24"/>
        </w:rPr>
        <w:t xml:space="preserve">Johnson, R. B. &amp; Christensen, L. (2014). </w:t>
      </w:r>
      <w:r w:rsidRPr="00135835">
        <w:rPr>
          <w:rFonts w:ascii="Times New Roman" w:hAnsi="Times New Roman" w:cs="Times New Roman"/>
          <w:i/>
          <w:iCs/>
          <w:color w:val="000000"/>
          <w:sz w:val="24"/>
          <w:szCs w:val="24"/>
        </w:rPr>
        <w:t xml:space="preserve">Educational Research: Quantitative, Qualitative and Mixed Methods Approaches. </w:t>
      </w:r>
      <w:r w:rsidRPr="00135835">
        <w:rPr>
          <w:rFonts w:ascii="Times New Roman" w:hAnsi="Times New Roman" w:cs="Times New Roman"/>
          <w:color w:val="000000"/>
          <w:sz w:val="24"/>
          <w:szCs w:val="24"/>
        </w:rPr>
        <w:t xml:space="preserve">Thousand Oaks, CA: SAGE Publications. </w:t>
      </w:r>
      <w:r w:rsidRPr="00135835">
        <w:rPr>
          <w:rFonts w:ascii="MS Mincho" w:eastAsia="MS Mincho" w:hAnsi="MS Mincho" w:cs="MS Mincho" w:hint="eastAsia"/>
          <w:color w:val="000000"/>
          <w:sz w:val="24"/>
          <w:szCs w:val="24"/>
        </w:rPr>
        <w:t> </w:t>
      </w:r>
    </w:p>
    <w:p w:rsidR="00B93F07" w:rsidRPr="00B93F07" w:rsidRDefault="00B93F07" w:rsidP="00A91715">
      <w:pPr>
        <w:spacing w:line="480" w:lineRule="auto"/>
        <w:ind w:left="720" w:hanging="720"/>
        <w:rPr>
          <w:rFonts w:ascii="Times New Roman" w:eastAsia="MS Mincho" w:hAnsi="Times New Roman" w:cs="Times New Roman"/>
          <w:color w:val="000000"/>
          <w:sz w:val="24"/>
          <w:szCs w:val="24"/>
        </w:rPr>
      </w:pPr>
      <w:r w:rsidRPr="00B93F07">
        <w:rPr>
          <w:rFonts w:ascii="Times New Roman" w:eastAsia="MS Mincho" w:hAnsi="Times New Roman" w:cs="Times New Roman"/>
          <w:color w:val="000000"/>
          <w:sz w:val="24"/>
          <w:szCs w:val="24"/>
        </w:rPr>
        <w:t>Ta</w:t>
      </w:r>
      <w:r>
        <w:rPr>
          <w:rFonts w:ascii="Times New Roman" w:eastAsia="MS Mincho" w:hAnsi="Times New Roman" w:cs="Times New Roman"/>
          <w:color w:val="000000"/>
          <w:sz w:val="24"/>
          <w:szCs w:val="24"/>
        </w:rPr>
        <w:t>nkersley, M., Harjusola-Webb, S., &amp; Landrum, T. J. (2008).  Using single-subject research to establish the evidence base of special education.  Intervention in School and Clinic, 44, 83-90. doi:10.1177/1053451208321600</w:t>
      </w:r>
    </w:p>
    <w:sectPr w:rsidR="00B93F07" w:rsidRPr="00B93F07" w:rsidSect="00197D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186C"/>
    <w:multiLevelType w:val="multilevel"/>
    <w:tmpl w:val="49E8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05ED8"/>
    <w:multiLevelType w:val="hybridMultilevel"/>
    <w:tmpl w:val="B2CE0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00B91"/>
    <w:multiLevelType w:val="hybridMultilevel"/>
    <w:tmpl w:val="F9B4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37"/>
    <w:rsid w:val="00027EDA"/>
    <w:rsid w:val="00031251"/>
    <w:rsid w:val="00083E9E"/>
    <w:rsid w:val="000A5F95"/>
    <w:rsid w:val="000D0D73"/>
    <w:rsid w:val="000F37D1"/>
    <w:rsid w:val="00101BD6"/>
    <w:rsid w:val="00135835"/>
    <w:rsid w:val="001569E0"/>
    <w:rsid w:val="00172497"/>
    <w:rsid w:val="001846B6"/>
    <w:rsid w:val="00197DCF"/>
    <w:rsid w:val="001B5DF3"/>
    <w:rsid w:val="001E7AC2"/>
    <w:rsid w:val="00205AE9"/>
    <w:rsid w:val="00217FDD"/>
    <w:rsid w:val="00247C11"/>
    <w:rsid w:val="00264B51"/>
    <w:rsid w:val="00285A7C"/>
    <w:rsid w:val="002A553E"/>
    <w:rsid w:val="002D626B"/>
    <w:rsid w:val="003D291F"/>
    <w:rsid w:val="00402CBE"/>
    <w:rsid w:val="004227F9"/>
    <w:rsid w:val="00437D1B"/>
    <w:rsid w:val="00463173"/>
    <w:rsid w:val="004A69F3"/>
    <w:rsid w:val="004B644C"/>
    <w:rsid w:val="004C0136"/>
    <w:rsid w:val="00504337"/>
    <w:rsid w:val="00545124"/>
    <w:rsid w:val="00577DCD"/>
    <w:rsid w:val="005827E3"/>
    <w:rsid w:val="005966A5"/>
    <w:rsid w:val="005A4ED8"/>
    <w:rsid w:val="005C3B77"/>
    <w:rsid w:val="005C67E4"/>
    <w:rsid w:val="005D20AF"/>
    <w:rsid w:val="005D57E0"/>
    <w:rsid w:val="00625910"/>
    <w:rsid w:val="00650752"/>
    <w:rsid w:val="0067388D"/>
    <w:rsid w:val="00677ACA"/>
    <w:rsid w:val="00690DF7"/>
    <w:rsid w:val="00767273"/>
    <w:rsid w:val="00777DC1"/>
    <w:rsid w:val="00787D12"/>
    <w:rsid w:val="00791DA7"/>
    <w:rsid w:val="007D1733"/>
    <w:rsid w:val="007D4D8A"/>
    <w:rsid w:val="0084354E"/>
    <w:rsid w:val="00863371"/>
    <w:rsid w:val="008A2637"/>
    <w:rsid w:val="008C5B50"/>
    <w:rsid w:val="00902905"/>
    <w:rsid w:val="00926DE0"/>
    <w:rsid w:val="009975C1"/>
    <w:rsid w:val="009D0709"/>
    <w:rsid w:val="009E321F"/>
    <w:rsid w:val="009F6DD6"/>
    <w:rsid w:val="00A91715"/>
    <w:rsid w:val="00AA69DF"/>
    <w:rsid w:val="00AB39B3"/>
    <w:rsid w:val="00AD0F9E"/>
    <w:rsid w:val="00AE028A"/>
    <w:rsid w:val="00B14D0F"/>
    <w:rsid w:val="00B231E3"/>
    <w:rsid w:val="00B36601"/>
    <w:rsid w:val="00B474E0"/>
    <w:rsid w:val="00B518BF"/>
    <w:rsid w:val="00B677D7"/>
    <w:rsid w:val="00B93F07"/>
    <w:rsid w:val="00BB712A"/>
    <w:rsid w:val="00BF6CC9"/>
    <w:rsid w:val="00C15FC6"/>
    <w:rsid w:val="00C25B70"/>
    <w:rsid w:val="00C400EE"/>
    <w:rsid w:val="00D31055"/>
    <w:rsid w:val="00D34B16"/>
    <w:rsid w:val="00D4658F"/>
    <w:rsid w:val="00D91A2D"/>
    <w:rsid w:val="00D95A61"/>
    <w:rsid w:val="00E064B0"/>
    <w:rsid w:val="00E61CB6"/>
    <w:rsid w:val="00E70DDB"/>
    <w:rsid w:val="00EA2B92"/>
    <w:rsid w:val="00EB7DDC"/>
    <w:rsid w:val="00EF6D74"/>
    <w:rsid w:val="00F130A9"/>
    <w:rsid w:val="00F34B93"/>
    <w:rsid w:val="00F55BAA"/>
    <w:rsid w:val="00F841A8"/>
    <w:rsid w:val="00F9249D"/>
    <w:rsid w:val="00F94997"/>
    <w:rsid w:val="00FA4F0B"/>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D41B-DC35-44AE-B6E7-C7DD9DC0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37"/>
    <w:pPr>
      <w:spacing w:after="200" w:line="276" w:lineRule="auto"/>
      <w:ind w:firstLine="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3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Henrietta Sawyerr</cp:lastModifiedBy>
  <cp:revision>190</cp:revision>
  <dcterms:created xsi:type="dcterms:W3CDTF">2016-01-26T23:05:00Z</dcterms:created>
  <dcterms:modified xsi:type="dcterms:W3CDTF">2016-03-22T11:59:00Z</dcterms:modified>
</cp:coreProperties>
</file>